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30" w:type="dxa"/>
        <w:tblInd w:w="-5" w:type="dxa"/>
        <w:tblLook w:val="04A0" w:firstRow="1" w:lastRow="0" w:firstColumn="1" w:lastColumn="0" w:noHBand="0" w:noVBand="1"/>
      </w:tblPr>
      <w:tblGrid>
        <w:gridCol w:w="1597"/>
        <w:gridCol w:w="2575"/>
        <w:gridCol w:w="2842"/>
        <w:gridCol w:w="2540"/>
        <w:gridCol w:w="2530"/>
        <w:gridCol w:w="2566"/>
        <w:gridCol w:w="2521"/>
        <w:gridCol w:w="2538"/>
        <w:gridCol w:w="2521"/>
      </w:tblGrid>
      <w:tr w:rsidR="003642B6" w:rsidRPr="00C02B69" w:rsidTr="00E23C04">
        <w:trPr>
          <w:trHeight w:val="302"/>
        </w:trPr>
        <w:tc>
          <w:tcPr>
            <w:tcW w:w="22230" w:type="dxa"/>
            <w:gridSpan w:val="9"/>
            <w:vAlign w:val="center"/>
          </w:tcPr>
          <w:p w:rsidR="003642B6" w:rsidRDefault="003642B6" w:rsidP="009927C1">
            <w:pPr>
              <w:jc w:val="center"/>
              <w:rPr>
                <w:rFonts w:ascii="Arial" w:hAnsi="Arial" w:cs="Arial"/>
                <w:b/>
                <w:bCs/>
                <w:sz w:val="20"/>
                <w:szCs w:val="20"/>
              </w:rPr>
            </w:pPr>
            <w:r>
              <w:rPr>
                <w:rFonts w:ascii="Arial" w:hAnsi="Arial" w:cs="Arial"/>
                <w:b/>
                <w:bCs/>
                <w:sz w:val="20"/>
                <w:szCs w:val="20"/>
              </w:rPr>
              <w:t xml:space="preserve">Reception Autumn Term Maths Planning </w:t>
            </w:r>
          </w:p>
          <w:p w:rsidR="003642B6" w:rsidRPr="00C02B69" w:rsidRDefault="003642B6" w:rsidP="009927C1">
            <w:pPr>
              <w:jc w:val="center"/>
              <w:rPr>
                <w:rFonts w:ascii="Arial" w:hAnsi="Arial" w:cs="Arial"/>
                <w:b/>
                <w:bCs/>
                <w:sz w:val="20"/>
                <w:szCs w:val="20"/>
              </w:rPr>
            </w:pPr>
            <w:r w:rsidRPr="00020D41">
              <w:rPr>
                <w:rFonts w:ascii="SassoonPrimaryInfant" w:hAnsi="SassoonPrimaryInfant"/>
                <w:noProof/>
                <w:lang w:eastAsia="en-GB"/>
              </w:rPr>
              <w:drawing>
                <wp:anchor distT="0" distB="0" distL="114300" distR="114300" simplePos="0" relativeHeight="251659264" behindDoc="1" locked="0" layoutInCell="1" allowOverlap="1" wp14:anchorId="3EAF6EB2" wp14:editId="6B366B7E">
                  <wp:simplePos x="0" y="0"/>
                  <wp:positionH relativeFrom="column">
                    <wp:posOffset>6640195</wp:posOffset>
                  </wp:positionH>
                  <wp:positionV relativeFrom="paragraph">
                    <wp:posOffset>16510</wp:posOffset>
                  </wp:positionV>
                  <wp:extent cx="781050" cy="459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2B69" w:rsidRPr="00C02B69" w:rsidTr="003642B6">
        <w:trPr>
          <w:trHeight w:val="302"/>
        </w:trPr>
        <w:tc>
          <w:tcPr>
            <w:tcW w:w="1597" w:type="dxa"/>
            <w:vAlign w:val="center"/>
          </w:tcPr>
          <w:p w:rsidR="004049DC" w:rsidRPr="00C02B69" w:rsidRDefault="004049DC" w:rsidP="009927C1">
            <w:pPr>
              <w:jc w:val="center"/>
              <w:rPr>
                <w:rFonts w:ascii="Arial" w:hAnsi="Arial" w:cs="Arial"/>
                <w:b/>
                <w:bCs/>
                <w:sz w:val="20"/>
                <w:szCs w:val="20"/>
              </w:rPr>
            </w:pPr>
            <w:r w:rsidRPr="00C02B69">
              <w:rPr>
                <w:rFonts w:ascii="Arial" w:hAnsi="Arial" w:cs="Arial"/>
                <w:b/>
                <w:bCs/>
                <w:sz w:val="20"/>
                <w:szCs w:val="20"/>
              </w:rPr>
              <w:t>White Rose Maths Units</w:t>
            </w:r>
          </w:p>
        </w:tc>
        <w:tc>
          <w:tcPr>
            <w:tcW w:w="5417" w:type="dxa"/>
            <w:gridSpan w:val="2"/>
            <w:shd w:val="clear" w:color="auto" w:fill="FBE4D5" w:themeFill="accent2" w:themeFillTint="33"/>
            <w:vAlign w:val="center"/>
          </w:tcPr>
          <w:p w:rsidR="00BF23F8" w:rsidRPr="00C02B69" w:rsidRDefault="004049DC" w:rsidP="00BF23F8">
            <w:pPr>
              <w:jc w:val="center"/>
              <w:rPr>
                <w:rFonts w:ascii="Arial" w:hAnsi="Arial" w:cs="Arial"/>
                <w:b/>
                <w:bCs/>
                <w:sz w:val="20"/>
                <w:szCs w:val="20"/>
              </w:rPr>
            </w:pPr>
            <w:r w:rsidRPr="00C02B69">
              <w:rPr>
                <w:rFonts w:ascii="Arial" w:hAnsi="Arial" w:cs="Arial"/>
                <w:b/>
                <w:bCs/>
                <w:sz w:val="20"/>
                <w:szCs w:val="20"/>
              </w:rPr>
              <w:t xml:space="preserve">Getting to Know Me </w:t>
            </w:r>
          </w:p>
        </w:tc>
        <w:tc>
          <w:tcPr>
            <w:tcW w:w="5070" w:type="dxa"/>
            <w:gridSpan w:val="2"/>
            <w:shd w:val="clear" w:color="auto" w:fill="F7CAAC" w:themeFill="accent2" w:themeFillTint="66"/>
            <w:vAlign w:val="center"/>
          </w:tcPr>
          <w:p w:rsidR="004049DC" w:rsidRPr="00C02B69" w:rsidRDefault="004049DC" w:rsidP="009927C1">
            <w:pPr>
              <w:jc w:val="center"/>
              <w:rPr>
                <w:rFonts w:ascii="Arial" w:hAnsi="Arial" w:cs="Arial"/>
                <w:b/>
                <w:bCs/>
                <w:sz w:val="20"/>
                <w:szCs w:val="20"/>
              </w:rPr>
            </w:pPr>
            <w:r w:rsidRPr="00C02B69">
              <w:rPr>
                <w:rFonts w:ascii="Arial" w:hAnsi="Arial" w:cs="Arial"/>
                <w:b/>
                <w:bCs/>
                <w:sz w:val="20"/>
                <w:szCs w:val="20"/>
              </w:rPr>
              <w:t>Just Like Me</w:t>
            </w:r>
          </w:p>
        </w:tc>
        <w:tc>
          <w:tcPr>
            <w:tcW w:w="5087" w:type="dxa"/>
            <w:gridSpan w:val="2"/>
            <w:shd w:val="clear" w:color="auto" w:fill="F4B083" w:themeFill="accent2" w:themeFillTint="99"/>
            <w:vAlign w:val="center"/>
          </w:tcPr>
          <w:p w:rsidR="004049DC" w:rsidRPr="00C02B69" w:rsidRDefault="004049DC" w:rsidP="009927C1">
            <w:pPr>
              <w:jc w:val="center"/>
              <w:rPr>
                <w:rFonts w:ascii="Arial" w:hAnsi="Arial" w:cs="Arial"/>
                <w:b/>
                <w:bCs/>
                <w:sz w:val="20"/>
                <w:szCs w:val="20"/>
              </w:rPr>
            </w:pPr>
            <w:r w:rsidRPr="00C02B69">
              <w:rPr>
                <w:rFonts w:ascii="Arial" w:hAnsi="Arial" w:cs="Arial"/>
                <w:b/>
                <w:bCs/>
                <w:sz w:val="20"/>
                <w:szCs w:val="20"/>
              </w:rPr>
              <w:t>It’s 1,2,3</w:t>
            </w:r>
          </w:p>
        </w:tc>
        <w:tc>
          <w:tcPr>
            <w:tcW w:w="5059" w:type="dxa"/>
            <w:gridSpan w:val="2"/>
            <w:shd w:val="clear" w:color="auto" w:fill="ED7D31" w:themeFill="accent2"/>
            <w:vAlign w:val="center"/>
          </w:tcPr>
          <w:p w:rsidR="004049DC" w:rsidRPr="00C02B69" w:rsidRDefault="004049DC" w:rsidP="009927C1">
            <w:pPr>
              <w:jc w:val="center"/>
              <w:rPr>
                <w:rFonts w:ascii="Arial" w:hAnsi="Arial" w:cs="Arial"/>
                <w:b/>
                <w:bCs/>
                <w:sz w:val="20"/>
                <w:szCs w:val="20"/>
              </w:rPr>
            </w:pPr>
            <w:r w:rsidRPr="00C02B69">
              <w:rPr>
                <w:rFonts w:ascii="Arial" w:hAnsi="Arial" w:cs="Arial"/>
                <w:b/>
                <w:bCs/>
                <w:sz w:val="20"/>
                <w:szCs w:val="20"/>
              </w:rPr>
              <w:t>Light and Dark</w:t>
            </w:r>
          </w:p>
        </w:tc>
      </w:tr>
      <w:tr w:rsidR="00C02B69" w:rsidRPr="00C02B69" w:rsidTr="003642B6">
        <w:trPr>
          <w:trHeight w:val="302"/>
        </w:trPr>
        <w:tc>
          <w:tcPr>
            <w:tcW w:w="1597" w:type="dxa"/>
            <w:vAlign w:val="center"/>
          </w:tcPr>
          <w:p w:rsidR="004049DC" w:rsidRPr="00C02B69" w:rsidRDefault="004049DC" w:rsidP="009927C1">
            <w:pPr>
              <w:jc w:val="center"/>
              <w:rPr>
                <w:rFonts w:ascii="Arial" w:hAnsi="Arial" w:cs="Arial"/>
                <w:b/>
                <w:bCs/>
                <w:sz w:val="20"/>
                <w:szCs w:val="20"/>
              </w:rPr>
            </w:pPr>
          </w:p>
        </w:tc>
        <w:tc>
          <w:tcPr>
            <w:tcW w:w="5417" w:type="dxa"/>
            <w:gridSpan w:val="2"/>
            <w:shd w:val="clear" w:color="auto" w:fill="auto"/>
            <w:vAlign w:val="center"/>
          </w:tcPr>
          <w:p w:rsidR="004049DC" w:rsidRPr="003248B4" w:rsidRDefault="004049DC" w:rsidP="009927C1">
            <w:pPr>
              <w:jc w:val="center"/>
              <w:rPr>
                <w:rFonts w:ascii="Arial" w:hAnsi="Arial" w:cs="Arial"/>
                <w:bCs/>
                <w:sz w:val="18"/>
                <w:szCs w:val="20"/>
              </w:rPr>
            </w:pPr>
            <w:r w:rsidRPr="003248B4">
              <w:rPr>
                <w:rFonts w:ascii="Arial" w:hAnsi="Arial" w:cs="Arial"/>
                <w:bCs/>
                <w:sz w:val="18"/>
                <w:szCs w:val="20"/>
              </w:rPr>
              <w:t xml:space="preserve">Show an awareness of numbers to 5 within the environment. </w:t>
            </w:r>
          </w:p>
          <w:p w:rsidR="004049DC" w:rsidRPr="003248B4" w:rsidRDefault="004049DC" w:rsidP="004049DC">
            <w:pPr>
              <w:jc w:val="center"/>
              <w:rPr>
                <w:rFonts w:ascii="Arial" w:hAnsi="Arial" w:cs="Arial"/>
                <w:bCs/>
                <w:sz w:val="18"/>
                <w:szCs w:val="20"/>
              </w:rPr>
            </w:pPr>
            <w:r w:rsidRPr="003248B4">
              <w:rPr>
                <w:rFonts w:ascii="Arial" w:hAnsi="Arial" w:cs="Arial"/>
                <w:bCs/>
                <w:sz w:val="18"/>
                <w:szCs w:val="20"/>
              </w:rPr>
              <w:t xml:space="preserve">Rote count to 10 within songs and games. </w:t>
            </w:r>
          </w:p>
          <w:p w:rsidR="004049DC" w:rsidRPr="003248B4" w:rsidRDefault="004049DC" w:rsidP="004049DC">
            <w:pPr>
              <w:jc w:val="center"/>
              <w:rPr>
                <w:rFonts w:ascii="Arial" w:hAnsi="Arial" w:cs="Arial"/>
                <w:bCs/>
                <w:sz w:val="18"/>
                <w:szCs w:val="20"/>
              </w:rPr>
            </w:pPr>
            <w:r w:rsidRPr="003248B4">
              <w:rPr>
                <w:rFonts w:ascii="Arial" w:hAnsi="Arial" w:cs="Arial"/>
                <w:bCs/>
                <w:sz w:val="18"/>
                <w:szCs w:val="20"/>
              </w:rPr>
              <w:t xml:space="preserve">Subitise to 3 (C and P) </w:t>
            </w:r>
            <w:r w:rsidRPr="003248B4">
              <w:rPr>
                <w:rFonts w:ascii="Arial" w:hAnsi="Arial" w:cs="Arial"/>
                <w:bCs/>
                <w:sz w:val="18"/>
                <w:szCs w:val="20"/>
              </w:rPr>
              <w:br/>
              <w:t>Compare amounts using the language of more</w:t>
            </w:r>
          </w:p>
          <w:p w:rsidR="004049DC" w:rsidRPr="003248B4" w:rsidRDefault="004049DC" w:rsidP="004049DC">
            <w:pPr>
              <w:jc w:val="center"/>
              <w:rPr>
                <w:rFonts w:ascii="Arial" w:hAnsi="Arial" w:cs="Arial"/>
                <w:bCs/>
                <w:sz w:val="18"/>
                <w:szCs w:val="20"/>
              </w:rPr>
            </w:pPr>
            <w:r w:rsidRPr="003248B4">
              <w:rPr>
                <w:rFonts w:ascii="Arial" w:hAnsi="Arial" w:cs="Arial"/>
                <w:bCs/>
                <w:sz w:val="18"/>
                <w:szCs w:val="20"/>
              </w:rPr>
              <w:t xml:space="preserve">Read numerals to 5 – match an amount to these </w:t>
            </w:r>
          </w:p>
          <w:p w:rsidR="004049DC" w:rsidRPr="003248B4" w:rsidRDefault="004049DC" w:rsidP="004049DC">
            <w:pPr>
              <w:jc w:val="center"/>
              <w:rPr>
                <w:rFonts w:ascii="Arial" w:hAnsi="Arial" w:cs="Arial"/>
                <w:bCs/>
                <w:sz w:val="18"/>
                <w:szCs w:val="20"/>
              </w:rPr>
            </w:pPr>
            <w:r w:rsidRPr="003248B4">
              <w:rPr>
                <w:rFonts w:ascii="Arial" w:hAnsi="Arial" w:cs="Arial"/>
                <w:bCs/>
                <w:sz w:val="18"/>
                <w:szCs w:val="20"/>
              </w:rPr>
              <w:t xml:space="preserve">Compare shape and size </w:t>
            </w:r>
          </w:p>
          <w:p w:rsidR="004049DC" w:rsidRPr="003248B4" w:rsidRDefault="004049DC" w:rsidP="004049DC">
            <w:pPr>
              <w:jc w:val="center"/>
              <w:rPr>
                <w:rFonts w:ascii="Arial" w:hAnsi="Arial" w:cs="Arial"/>
                <w:bCs/>
                <w:sz w:val="18"/>
                <w:szCs w:val="20"/>
              </w:rPr>
            </w:pPr>
            <w:r w:rsidRPr="003248B4">
              <w:rPr>
                <w:rFonts w:ascii="Arial" w:hAnsi="Arial" w:cs="Arial"/>
                <w:bCs/>
                <w:sz w:val="18"/>
                <w:szCs w:val="20"/>
              </w:rPr>
              <w:t>Continue a repeating pattern</w:t>
            </w:r>
          </w:p>
        </w:tc>
        <w:tc>
          <w:tcPr>
            <w:tcW w:w="5070" w:type="dxa"/>
            <w:gridSpan w:val="2"/>
            <w:shd w:val="clear" w:color="auto" w:fill="auto"/>
            <w:vAlign w:val="center"/>
          </w:tcPr>
          <w:p w:rsidR="0066112C" w:rsidRPr="003248B4" w:rsidRDefault="004049DC" w:rsidP="009927C1">
            <w:pPr>
              <w:jc w:val="center"/>
              <w:rPr>
                <w:rFonts w:ascii="Arial" w:hAnsi="Arial" w:cs="Arial"/>
                <w:bCs/>
                <w:sz w:val="18"/>
                <w:szCs w:val="20"/>
              </w:rPr>
            </w:pPr>
            <w:r w:rsidRPr="003248B4">
              <w:rPr>
                <w:rFonts w:ascii="Arial" w:hAnsi="Arial" w:cs="Arial"/>
                <w:bCs/>
                <w:sz w:val="18"/>
                <w:szCs w:val="20"/>
              </w:rPr>
              <w:t xml:space="preserve">Match items that are the same – colour, size, shapes, numbers (representations) </w:t>
            </w:r>
          </w:p>
          <w:p w:rsidR="0066112C" w:rsidRPr="003248B4" w:rsidRDefault="0066112C" w:rsidP="009927C1">
            <w:pPr>
              <w:jc w:val="center"/>
              <w:rPr>
                <w:rFonts w:ascii="Arial" w:hAnsi="Arial" w:cs="Arial"/>
                <w:bCs/>
                <w:sz w:val="18"/>
                <w:szCs w:val="20"/>
              </w:rPr>
            </w:pPr>
          </w:p>
          <w:p w:rsidR="0066112C" w:rsidRPr="003248B4" w:rsidRDefault="004049DC" w:rsidP="0066112C">
            <w:pPr>
              <w:jc w:val="center"/>
              <w:rPr>
                <w:rFonts w:ascii="Arial" w:hAnsi="Arial" w:cs="Arial"/>
                <w:bCs/>
                <w:sz w:val="18"/>
                <w:szCs w:val="20"/>
              </w:rPr>
            </w:pPr>
            <w:r w:rsidRPr="003248B4">
              <w:rPr>
                <w:rFonts w:ascii="Arial" w:hAnsi="Arial" w:cs="Arial"/>
                <w:bCs/>
                <w:sz w:val="18"/>
                <w:szCs w:val="20"/>
              </w:rPr>
              <w:t xml:space="preserve">Sort items based on colour, size, shape, </w:t>
            </w:r>
            <w:r w:rsidR="0066112C" w:rsidRPr="003248B4">
              <w:rPr>
                <w:rFonts w:ascii="Arial" w:hAnsi="Arial" w:cs="Arial"/>
                <w:bCs/>
                <w:sz w:val="18"/>
                <w:szCs w:val="20"/>
              </w:rPr>
              <w:t xml:space="preserve">numbers (representations) </w:t>
            </w:r>
          </w:p>
          <w:p w:rsidR="0066112C" w:rsidRPr="003248B4" w:rsidRDefault="0066112C" w:rsidP="0066112C">
            <w:pPr>
              <w:jc w:val="center"/>
              <w:rPr>
                <w:rFonts w:ascii="Arial" w:hAnsi="Arial" w:cs="Arial"/>
                <w:bCs/>
                <w:sz w:val="18"/>
                <w:szCs w:val="20"/>
              </w:rPr>
            </w:pPr>
          </w:p>
          <w:p w:rsidR="0066112C" w:rsidRPr="003248B4" w:rsidRDefault="0066112C" w:rsidP="0066112C">
            <w:pPr>
              <w:jc w:val="center"/>
              <w:rPr>
                <w:rFonts w:ascii="Arial" w:hAnsi="Arial" w:cs="Arial"/>
                <w:bCs/>
                <w:sz w:val="18"/>
                <w:szCs w:val="20"/>
              </w:rPr>
            </w:pPr>
            <w:r w:rsidRPr="003248B4">
              <w:rPr>
                <w:rFonts w:ascii="Arial" w:hAnsi="Arial" w:cs="Arial"/>
                <w:bCs/>
                <w:sz w:val="18"/>
                <w:szCs w:val="20"/>
              </w:rPr>
              <w:t>Sorting with a variety of rules – children finding the rules, finding the odd one out</w:t>
            </w:r>
          </w:p>
          <w:p w:rsidR="0066112C" w:rsidRPr="003248B4" w:rsidRDefault="0066112C" w:rsidP="0066112C">
            <w:pPr>
              <w:jc w:val="center"/>
              <w:rPr>
                <w:rFonts w:ascii="Arial" w:hAnsi="Arial" w:cs="Arial"/>
                <w:bCs/>
                <w:sz w:val="18"/>
                <w:szCs w:val="20"/>
              </w:rPr>
            </w:pPr>
          </w:p>
          <w:p w:rsidR="0066112C" w:rsidRPr="003248B4" w:rsidRDefault="0066112C" w:rsidP="0066112C">
            <w:pPr>
              <w:jc w:val="center"/>
              <w:rPr>
                <w:rFonts w:ascii="Arial" w:hAnsi="Arial" w:cs="Arial"/>
                <w:bCs/>
                <w:sz w:val="18"/>
                <w:szCs w:val="20"/>
              </w:rPr>
            </w:pPr>
            <w:r w:rsidRPr="003248B4">
              <w:rPr>
                <w:rFonts w:ascii="Arial" w:hAnsi="Arial" w:cs="Arial"/>
                <w:bCs/>
                <w:sz w:val="18"/>
                <w:szCs w:val="20"/>
              </w:rPr>
              <w:t>Comparing size, mass, capacity, amounts, quantities – using 1:1 correspondence – language of more, fewer</w:t>
            </w:r>
          </w:p>
          <w:p w:rsidR="0066112C" w:rsidRPr="003248B4" w:rsidRDefault="0066112C" w:rsidP="0066112C">
            <w:pPr>
              <w:jc w:val="center"/>
              <w:rPr>
                <w:rFonts w:ascii="Arial" w:hAnsi="Arial" w:cs="Arial"/>
                <w:bCs/>
                <w:sz w:val="18"/>
                <w:szCs w:val="20"/>
              </w:rPr>
            </w:pPr>
          </w:p>
          <w:p w:rsidR="00BF23F8" w:rsidRPr="003248B4" w:rsidRDefault="00BF23F8" w:rsidP="0066112C">
            <w:pPr>
              <w:jc w:val="center"/>
              <w:rPr>
                <w:rFonts w:ascii="Arial" w:hAnsi="Arial" w:cs="Arial"/>
                <w:bCs/>
                <w:sz w:val="18"/>
                <w:szCs w:val="20"/>
              </w:rPr>
            </w:pPr>
            <w:r w:rsidRPr="003248B4">
              <w:rPr>
                <w:rFonts w:ascii="Arial" w:hAnsi="Arial" w:cs="Arial"/>
                <w:bCs/>
                <w:sz w:val="18"/>
                <w:szCs w:val="20"/>
              </w:rPr>
              <w:t>Balancing size and mass</w:t>
            </w:r>
          </w:p>
          <w:p w:rsidR="00BF23F8" w:rsidRPr="003248B4" w:rsidRDefault="00BF23F8" w:rsidP="0066112C">
            <w:pPr>
              <w:jc w:val="center"/>
              <w:rPr>
                <w:rFonts w:ascii="Arial" w:hAnsi="Arial" w:cs="Arial"/>
                <w:bCs/>
                <w:sz w:val="18"/>
                <w:szCs w:val="20"/>
              </w:rPr>
            </w:pPr>
          </w:p>
          <w:p w:rsidR="00BF23F8" w:rsidRPr="003248B4" w:rsidRDefault="00BF23F8" w:rsidP="0066112C">
            <w:pPr>
              <w:jc w:val="center"/>
              <w:rPr>
                <w:rFonts w:ascii="Arial" w:hAnsi="Arial" w:cs="Arial"/>
                <w:bCs/>
                <w:sz w:val="18"/>
                <w:szCs w:val="20"/>
              </w:rPr>
            </w:pPr>
            <w:r w:rsidRPr="003248B4">
              <w:rPr>
                <w:rFonts w:ascii="Arial" w:hAnsi="Arial" w:cs="Arial"/>
                <w:bCs/>
                <w:sz w:val="18"/>
                <w:szCs w:val="20"/>
              </w:rPr>
              <w:t xml:space="preserve">Making simple patterns and spotting mistakes within patterns </w:t>
            </w:r>
          </w:p>
          <w:p w:rsidR="00BF23F8" w:rsidRPr="003248B4" w:rsidRDefault="00BF23F8" w:rsidP="0066112C">
            <w:pPr>
              <w:jc w:val="center"/>
              <w:rPr>
                <w:rFonts w:ascii="Arial" w:hAnsi="Arial" w:cs="Arial"/>
                <w:bCs/>
                <w:sz w:val="18"/>
                <w:szCs w:val="20"/>
              </w:rPr>
            </w:pPr>
          </w:p>
          <w:p w:rsidR="0066112C" w:rsidRPr="003248B4" w:rsidRDefault="0066112C" w:rsidP="0066112C">
            <w:pPr>
              <w:jc w:val="center"/>
              <w:rPr>
                <w:rFonts w:ascii="Arial" w:hAnsi="Arial" w:cs="Arial"/>
                <w:bCs/>
                <w:sz w:val="18"/>
                <w:szCs w:val="20"/>
              </w:rPr>
            </w:pPr>
            <w:r w:rsidRPr="003248B4">
              <w:rPr>
                <w:rFonts w:ascii="Arial" w:hAnsi="Arial" w:cs="Arial"/>
                <w:bCs/>
                <w:sz w:val="18"/>
                <w:szCs w:val="20"/>
              </w:rPr>
              <w:t>(Loose parts, construction, maths area, home corner, creative area, Finger Gym</w:t>
            </w:r>
            <w:r w:rsidR="00BF23F8" w:rsidRPr="003248B4">
              <w:rPr>
                <w:rFonts w:ascii="Arial" w:hAnsi="Arial" w:cs="Arial"/>
                <w:bCs/>
                <w:sz w:val="18"/>
                <w:szCs w:val="20"/>
              </w:rPr>
              <w:t>, outside area</w:t>
            </w:r>
            <w:r w:rsidRPr="003248B4">
              <w:rPr>
                <w:rFonts w:ascii="Arial" w:hAnsi="Arial" w:cs="Arial"/>
                <w:bCs/>
                <w:sz w:val="18"/>
                <w:szCs w:val="20"/>
              </w:rPr>
              <w:t xml:space="preserve">) </w:t>
            </w:r>
          </w:p>
          <w:p w:rsidR="004049DC" w:rsidRPr="003248B4" w:rsidRDefault="004049DC" w:rsidP="009927C1">
            <w:pPr>
              <w:jc w:val="center"/>
              <w:rPr>
                <w:rFonts w:ascii="Arial" w:hAnsi="Arial" w:cs="Arial"/>
                <w:bCs/>
                <w:sz w:val="18"/>
                <w:szCs w:val="20"/>
              </w:rPr>
            </w:pPr>
          </w:p>
        </w:tc>
        <w:tc>
          <w:tcPr>
            <w:tcW w:w="5087" w:type="dxa"/>
            <w:gridSpan w:val="2"/>
            <w:shd w:val="clear" w:color="auto" w:fill="auto"/>
            <w:vAlign w:val="center"/>
          </w:tcPr>
          <w:p w:rsidR="004049DC" w:rsidRPr="003248B4" w:rsidRDefault="00BF23F8" w:rsidP="009927C1">
            <w:pPr>
              <w:jc w:val="center"/>
              <w:rPr>
                <w:rFonts w:ascii="Arial" w:hAnsi="Arial" w:cs="Arial"/>
                <w:bCs/>
                <w:sz w:val="18"/>
                <w:szCs w:val="20"/>
              </w:rPr>
            </w:pPr>
            <w:r w:rsidRPr="003248B4">
              <w:rPr>
                <w:rFonts w:ascii="Arial" w:hAnsi="Arial" w:cs="Arial"/>
                <w:bCs/>
                <w:sz w:val="18"/>
                <w:szCs w:val="20"/>
              </w:rPr>
              <w:t xml:space="preserve">Representing 1, 2, 3 using items, claps, actions </w:t>
            </w:r>
          </w:p>
          <w:p w:rsidR="00BF23F8" w:rsidRPr="003248B4" w:rsidRDefault="00BF23F8" w:rsidP="009927C1">
            <w:pPr>
              <w:jc w:val="center"/>
              <w:rPr>
                <w:rFonts w:ascii="Arial" w:hAnsi="Arial" w:cs="Arial"/>
                <w:bCs/>
                <w:sz w:val="18"/>
                <w:szCs w:val="20"/>
              </w:rPr>
            </w:pPr>
          </w:p>
          <w:p w:rsidR="00BF23F8" w:rsidRPr="003248B4" w:rsidRDefault="00BF23F8" w:rsidP="009927C1">
            <w:pPr>
              <w:jc w:val="center"/>
              <w:rPr>
                <w:rFonts w:ascii="Arial" w:hAnsi="Arial" w:cs="Arial"/>
                <w:bCs/>
                <w:sz w:val="18"/>
                <w:szCs w:val="20"/>
              </w:rPr>
            </w:pPr>
            <w:r w:rsidRPr="003248B4">
              <w:rPr>
                <w:rFonts w:ascii="Arial" w:hAnsi="Arial" w:cs="Arial"/>
                <w:bCs/>
                <w:sz w:val="18"/>
                <w:szCs w:val="20"/>
              </w:rPr>
              <w:t xml:space="preserve">Subitising to 3 </w:t>
            </w:r>
          </w:p>
          <w:p w:rsidR="00C02B69" w:rsidRPr="003248B4" w:rsidRDefault="00C02B69" w:rsidP="009927C1">
            <w:pPr>
              <w:jc w:val="center"/>
              <w:rPr>
                <w:rFonts w:ascii="Arial" w:hAnsi="Arial" w:cs="Arial"/>
                <w:bCs/>
                <w:sz w:val="18"/>
                <w:szCs w:val="20"/>
              </w:rPr>
            </w:pPr>
            <w:r w:rsidRPr="003248B4">
              <w:rPr>
                <w:rFonts w:ascii="Arial" w:hAnsi="Arial" w:cs="Arial"/>
                <w:bCs/>
                <w:sz w:val="18"/>
                <w:szCs w:val="20"/>
              </w:rPr>
              <w:br/>
              <w:t>Sorting and matching numerals and representations</w:t>
            </w:r>
          </w:p>
          <w:p w:rsidR="00C02B69" w:rsidRPr="003248B4" w:rsidRDefault="00C02B69" w:rsidP="009927C1">
            <w:pPr>
              <w:jc w:val="center"/>
              <w:rPr>
                <w:rFonts w:ascii="Arial" w:hAnsi="Arial" w:cs="Arial"/>
                <w:bCs/>
                <w:sz w:val="18"/>
                <w:szCs w:val="20"/>
              </w:rPr>
            </w:pPr>
          </w:p>
          <w:p w:rsidR="00C02B69" w:rsidRPr="003248B4" w:rsidRDefault="00C02B69" w:rsidP="009927C1">
            <w:pPr>
              <w:jc w:val="center"/>
              <w:rPr>
                <w:rFonts w:ascii="Arial" w:hAnsi="Arial" w:cs="Arial"/>
                <w:bCs/>
                <w:sz w:val="18"/>
                <w:szCs w:val="20"/>
              </w:rPr>
            </w:pPr>
            <w:r w:rsidRPr="003248B4">
              <w:rPr>
                <w:rFonts w:ascii="Arial" w:hAnsi="Arial" w:cs="Arial"/>
                <w:bCs/>
                <w:sz w:val="18"/>
                <w:szCs w:val="20"/>
              </w:rPr>
              <w:t>Comparing sets of numbers to 3</w:t>
            </w:r>
          </w:p>
          <w:p w:rsidR="00C02B69" w:rsidRPr="003248B4" w:rsidRDefault="00C02B69" w:rsidP="009927C1">
            <w:pPr>
              <w:jc w:val="center"/>
              <w:rPr>
                <w:rFonts w:ascii="Arial" w:hAnsi="Arial" w:cs="Arial"/>
                <w:bCs/>
                <w:sz w:val="18"/>
                <w:szCs w:val="20"/>
              </w:rPr>
            </w:pPr>
          </w:p>
          <w:p w:rsidR="00C02B69" w:rsidRPr="003248B4" w:rsidRDefault="00C02B69" w:rsidP="009927C1">
            <w:pPr>
              <w:jc w:val="center"/>
              <w:rPr>
                <w:rFonts w:ascii="Arial" w:hAnsi="Arial" w:cs="Arial"/>
                <w:bCs/>
                <w:sz w:val="18"/>
                <w:szCs w:val="20"/>
              </w:rPr>
            </w:pPr>
            <w:r w:rsidRPr="003248B4">
              <w:rPr>
                <w:rFonts w:ascii="Arial" w:hAnsi="Arial" w:cs="Arial"/>
                <w:bCs/>
                <w:sz w:val="18"/>
                <w:szCs w:val="20"/>
              </w:rPr>
              <w:t xml:space="preserve">Composition of numbers to 3 </w:t>
            </w:r>
          </w:p>
          <w:p w:rsidR="00C02B69" w:rsidRPr="003248B4" w:rsidRDefault="00C02B69" w:rsidP="009927C1">
            <w:pPr>
              <w:jc w:val="center"/>
              <w:rPr>
                <w:rFonts w:ascii="Arial" w:hAnsi="Arial" w:cs="Arial"/>
                <w:bCs/>
                <w:sz w:val="18"/>
                <w:szCs w:val="20"/>
              </w:rPr>
            </w:pPr>
          </w:p>
          <w:p w:rsidR="00C02B69" w:rsidRPr="003248B4" w:rsidRDefault="00C02B69" w:rsidP="009927C1">
            <w:pPr>
              <w:jc w:val="center"/>
              <w:rPr>
                <w:rFonts w:ascii="Arial" w:hAnsi="Arial" w:cs="Arial"/>
                <w:bCs/>
                <w:sz w:val="18"/>
                <w:szCs w:val="20"/>
              </w:rPr>
            </w:pPr>
            <w:r w:rsidRPr="003248B4">
              <w:rPr>
                <w:rFonts w:ascii="Arial" w:hAnsi="Arial" w:cs="Arial"/>
                <w:bCs/>
                <w:sz w:val="18"/>
                <w:szCs w:val="20"/>
              </w:rPr>
              <w:t xml:space="preserve">Shape – circles and triangles </w:t>
            </w:r>
          </w:p>
          <w:p w:rsidR="00C02B69" w:rsidRPr="003248B4" w:rsidRDefault="00C02B69" w:rsidP="009927C1">
            <w:pPr>
              <w:jc w:val="center"/>
              <w:rPr>
                <w:rFonts w:ascii="Arial" w:hAnsi="Arial" w:cs="Arial"/>
                <w:bCs/>
                <w:sz w:val="18"/>
                <w:szCs w:val="20"/>
              </w:rPr>
            </w:pPr>
          </w:p>
          <w:p w:rsidR="00C02B69" w:rsidRPr="003248B4" w:rsidRDefault="00C02B69" w:rsidP="009927C1">
            <w:pPr>
              <w:jc w:val="center"/>
              <w:rPr>
                <w:rFonts w:ascii="Arial" w:hAnsi="Arial" w:cs="Arial"/>
                <w:bCs/>
                <w:sz w:val="18"/>
                <w:szCs w:val="20"/>
              </w:rPr>
            </w:pPr>
            <w:r w:rsidRPr="003248B4">
              <w:rPr>
                <w:rFonts w:ascii="Arial" w:hAnsi="Arial" w:cs="Arial"/>
                <w:bCs/>
                <w:sz w:val="18"/>
                <w:szCs w:val="20"/>
              </w:rPr>
              <w:t xml:space="preserve">Spatial Awareness – using positional language </w:t>
            </w:r>
          </w:p>
          <w:p w:rsidR="00B91C7C" w:rsidRPr="003248B4" w:rsidRDefault="00B91C7C" w:rsidP="009927C1">
            <w:pPr>
              <w:jc w:val="center"/>
              <w:rPr>
                <w:rFonts w:ascii="Arial" w:hAnsi="Arial" w:cs="Arial"/>
                <w:bCs/>
                <w:sz w:val="18"/>
                <w:szCs w:val="20"/>
              </w:rPr>
            </w:pPr>
          </w:p>
          <w:p w:rsidR="00B91C7C" w:rsidRPr="003248B4" w:rsidRDefault="00B91C7C" w:rsidP="009927C1">
            <w:pPr>
              <w:jc w:val="center"/>
              <w:rPr>
                <w:rFonts w:ascii="Arial" w:hAnsi="Arial" w:cs="Arial"/>
                <w:bCs/>
                <w:sz w:val="18"/>
                <w:szCs w:val="20"/>
              </w:rPr>
            </w:pPr>
            <w:r w:rsidRPr="003248B4">
              <w:rPr>
                <w:rFonts w:ascii="Arial" w:hAnsi="Arial" w:cs="Arial"/>
                <w:bCs/>
                <w:sz w:val="18"/>
                <w:szCs w:val="20"/>
              </w:rPr>
              <w:t xml:space="preserve">(Home corner, </w:t>
            </w:r>
            <w:r w:rsidR="003248B4">
              <w:rPr>
                <w:rFonts w:ascii="Arial" w:hAnsi="Arial" w:cs="Arial"/>
                <w:bCs/>
                <w:sz w:val="18"/>
                <w:szCs w:val="20"/>
              </w:rPr>
              <w:t>dough station, loose parts, outside, storytime, role play, maths area (games), printing</w:t>
            </w:r>
            <w:r w:rsidR="003642B6">
              <w:rPr>
                <w:rFonts w:ascii="Arial" w:hAnsi="Arial" w:cs="Arial"/>
                <w:bCs/>
                <w:sz w:val="18"/>
                <w:szCs w:val="20"/>
              </w:rPr>
              <w:t xml:space="preserve">/creative area, small world, </w:t>
            </w:r>
          </w:p>
        </w:tc>
        <w:tc>
          <w:tcPr>
            <w:tcW w:w="5059" w:type="dxa"/>
            <w:gridSpan w:val="2"/>
            <w:shd w:val="clear" w:color="auto" w:fill="auto"/>
            <w:vAlign w:val="center"/>
          </w:tcPr>
          <w:p w:rsidR="004049DC" w:rsidRPr="003248B4" w:rsidRDefault="00C02B69" w:rsidP="009927C1">
            <w:pPr>
              <w:jc w:val="center"/>
              <w:rPr>
                <w:rFonts w:ascii="Arial" w:hAnsi="Arial" w:cs="Arial"/>
                <w:bCs/>
                <w:sz w:val="18"/>
                <w:szCs w:val="20"/>
              </w:rPr>
            </w:pPr>
            <w:r w:rsidRPr="003248B4">
              <w:rPr>
                <w:rFonts w:ascii="Arial" w:hAnsi="Arial" w:cs="Arial"/>
                <w:bCs/>
                <w:sz w:val="18"/>
                <w:szCs w:val="20"/>
              </w:rPr>
              <w:t xml:space="preserve">Awareness </w:t>
            </w:r>
            <w:r w:rsidR="00B91C7C" w:rsidRPr="003248B4">
              <w:rPr>
                <w:rFonts w:ascii="Arial" w:hAnsi="Arial" w:cs="Arial"/>
                <w:bCs/>
                <w:sz w:val="18"/>
                <w:szCs w:val="20"/>
              </w:rPr>
              <w:t xml:space="preserve">and composition </w:t>
            </w:r>
            <w:r w:rsidRPr="003248B4">
              <w:rPr>
                <w:rFonts w:ascii="Arial" w:hAnsi="Arial" w:cs="Arial"/>
                <w:bCs/>
                <w:sz w:val="18"/>
                <w:szCs w:val="20"/>
              </w:rPr>
              <w:t>of 4 – counting on and back</w:t>
            </w:r>
            <w:r w:rsidR="00B91C7C" w:rsidRPr="003248B4">
              <w:rPr>
                <w:rFonts w:ascii="Arial" w:hAnsi="Arial" w:cs="Arial"/>
                <w:bCs/>
                <w:sz w:val="18"/>
                <w:szCs w:val="20"/>
              </w:rPr>
              <w:t>, representations, counting actions and sounds</w:t>
            </w:r>
          </w:p>
          <w:p w:rsidR="00B91C7C" w:rsidRPr="003248B4" w:rsidRDefault="00B91C7C" w:rsidP="009927C1">
            <w:pPr>
              <w:jc w:val="center"/>
              <w:rPr>
                <w:rFonts w:ascii="Arial" w:hAnsi="Arial" w:cs="Arial"/>
                <w:bCs/>
                <w:sz w:val="18"/>
                <w:szCs w:val="20"/>
              </w:rPr>
            </w:pPr>
          </w:p>
          <w:p w:rsidR="00B91C7C" w:rsidRPr="003248B4" w:rsidRDefault="00B91C7C" w:rsidP="00B91C7C">
            <w:pPr>
              <w:jc w:val="center"/>
              <w:rPr>
                <w:rFonts w:ascii="Arial" w:hAnsi="Arial" w:cs="Arial"/>
                <w:bCs/>
                <w:sz w:val="18"/>
                <w:szCs w:val="20"/>
              </w:rPr>
            </w:pPr>
            <w:r w:rsidRPr="003248B4">
              <w:rPr>
                <w:rFonts w:ascii="Arial" w:hAnsi="Arial" w:cs="Arial"/>
                <w:bCs/>
                <w:sz w:val="18"/>
                <w:szCs w:val="20"/>
              </w:rPr>
              <w:t>Awareness and composition of 5 – counting on/back, representations, counting actions and sounds</w:t>
            </w:r>
          </w:p>
          <w:p w:rsidR="00B91C7C" w:rsidRPr="003248B4" w:rsidRDefault="00B91C7C" w:rsidP="00B91C7C">
            <w:pPr>
              <w:jc w:val="center"/>
              <w:rPr>
                <w:rFonts w:ascii="Arial" w:hAnsi="Arial" w:cs="Arial"/>
                <w:bCs/>
                <w:sz w:val="18"/>
                <w:szCs w:val="20"/>
              </w:rPr>
            </w:pPr>
          </w:p>
          <w:p w:rsidR="00B91C7C" w:rsidRPr="003248B4" w:rsidRDefault="00B91C7C" w:rsidP="00B91C7C">
            <w:pPr>
              <w:jc w:val="center"/>
              <w:rPr>
                <w:rFonts w:ascii="Arial" w:hAnsi="Arial" w:cs="Arial"/>
                <w:bCs/>
                <w:sz w:val="18"/>
                <w:szCs w:val="20"/>
              </w:rPr>
            </w:pPr>
            <w:r w:rsidRPr="003248B4">
              <w:rPr>
                <w:rFonts w:ascii="Arial" w:hAnsi="Arial" w:cs="Arial"/>
                <w:bCs/>
                <w:sz w:val="18"/>
                <w:szCs w:val="20"/>
              </w:rPr>
              <w:t xml:space="preserve">One more/One less – exploring patterns within numbers, locating numbers on a number track, </w:t>
            </w:r>
            <w:r w:rsidR="003248B4" w:rsidRPr="003248B4">
              <w:rPr>
                <w:rFonts w:ascii="Arial" w:hAnsi="Arial" w:cs="Arial"/>
                <w:bCs/>
                <w:sz w:val="18"/>
                <w:szCs w:val="20"/>
              </w:rPr>
              <w:t>finding the missing number</w:t>
            </w:r>
          </w:p>
          <w:p w:rsidR="00B91C7C" w:rsidRPr="003248B4" w:rsidRDefault="00B91C7C" w:rsidP="00B91C7C">
            <w:pPr>
              <w:jc w:val="center"/>
              <w:rPr>
                <w:rFonts w:ascii="Arial" w:hAnsi="Arial" w:cs="Arial"/>
                <w:bCs/>
                <w:sz w:val="18"/>
                <w:szCs w:val="20"/>
              </w:rPr>
            </w:pPr>
          </w:p>
          <w:p w:rsidR="00B91C7C" w:rsidRPr="003248B4" w:rsidRDefault="00B91C7C" w:rsidP="00B91C7C">
            <w:pPr>
              <w:jc w:val="center"/>
              <w:rPr>
                <w:rFonts w:ascii="Arial" w:hAnsi="Arial" w:cs="Arial"/>
                <w:bCs/>
                <w:sz w:val="18"/>
                <w:szCs w:val="20"/>
              </w:rPr>
            </w:pPr>
            <w:r w:rsidRPr="003248B4">
              <w:rPr>
                <w:rFonts w:ascii="Arial" w:hAnsi="Arial" w:cs="Arial"/>
                <w:bCs/>
                <w:sz w:val="18"/>
                <w:szCs w:val="20"/>
              </w:rPr>
              <w:t xml:space="preserve">Number of the day </w:t>
            </w:r>
            <w:r w:rsidR="003248B4" w:rsidRPr="003248B4">
              <w:rPr>
                <w:rFonts w:ascii="Arial" w:hAnsi="Arial" w:cs="Arial"/>
                <w:bCs/>
                <w:sz w:val="18"/>
                <w:szCs w:val="20"/>
              </w:rPr>
              <w:t>–</w:t>
            </w:r>
            <w:r w:rsidRPr="003248B4">
              <w:rPr>
                <w:rFonts w:ascii="Arial" w:hAnsi="Arial" w:cs="Arial"/>
                <w:bCs/>
                <w:sz w:val="18"/>
                <w:szCs w:val="20"/>
              </w:rPr>
              <w:t xml:space="preserve"> </w:t>
            </w:r>
            <w:r w:rsidR="003248B4" w:rsidRPr="003248B4">
              <w:rPr>
                <w:rFonts w:ascii="Arial" w:hAnsi="Arial" w:cs="Arial"/>
                <w:bCs/>
                <w:sz w:val="18"/>
                <w:szCs w:val="20"/>
              </w:rPr>
              <w:t>writing, counting, representing</w:t>
            </w:r>
          </w:p>
          <w:p w:rsidR="003248B4" w:rsidRPr="003248B4" w:rsidRDefault="003248B4" w:rsidP="00B91C7C">
            <w:pPr>
              <w:jc w:val="center"/>
              <w:rPr>
                <w:rFonts w:ascii="Arial" w:hAnsi="Arial" w:cs="Arial"/>
                <w:bCs/>
                <w:sz w:val="18"/>
                <w:szCs w:val="20"/>
              </w:rPr>
            </w:pPr>
          </w:p>
          <w:p w:rsidR="003248B4" w:rsidRPr="003248B4" w:rsidRDefault="003248B4" w:rsidP="00B91C7C">
            <w:pPr>
              <w:jc w:val="center"/>
              <w:rPr>
                <w:rFonts w:ascii="Arial" w:hAnsi="Arial" w:cs="Arial"/>
                <w:bCs/>
                <w:sz w:val="18"/>
                <w:szCs w:val="20"/>
              </w:rPr>
            </w:pPr>
            <w:r w:rsidRPr="003248B4">
              <w:rPr>
                <w:rFonts w:ascii="Arial" w:hAnsi="Arial" w:cs="Arial"/>
                <w:bCs/>
                <w:sz w:val="18"/>
                <w:szCs w:val="20"/>
              </w:rPr>
              <w:t xml:space="preserve">Shapes with 4 sides </w:t>
            </w:r>
          </w:p>
          <w:p w:rsidR="00B91C7C" w:rsidRPr="003248B4" w:rsidRDefault="00B91C7C" w:rsidP="00B91C7C">
            <w:pPr>
              <w:jc w:val="center"/>
              <w:rPr>
                <w:rFonts w:ascii="Arial" w:hAnsi="Arial" w:cs="Arial"/>
                <w:bCs/>
                <w:sz w:val="18"/>
                <w:szCs w:val="20"/>
              </w:rPr>
            </w:pPr>
          </w:p>
          <w:p w:rsidR="003248B4" w:rsidRPr="003248B4" w:rsidRDefault="003248B4" w:rsidP="00B91C7C">
            <w:pPr>
              <w:jc w:val="center"/>
              <w:rPr>
                <w:rFonts w:ascii="Arial" w:hAnsi="Arial" w:cs="Arial"/>
                <w:bCs/>
                <w:sz w:val="18"/>
                <w:szCs w:val="20"/>
              </w:rPr>
            </w:pPr>
            <w:r w:rsidRPr="003248B4">
              <w:rPr>
                <w:rFonts w:ascii="Arial" w:hAnsi="Arial" w:cs="Arial"/>
                <w:bCs/>
                <w:sz w:val="18"/>
                <w:szCs w:val="20"/>
              </w:rPr>
              <w:t>Combining shapes (within shapes)</w:t>
            </w:r>
          </w:p>
          <w:p w:rsidR="003248B4" w:rsidRPr="003248B4" w:rsidRDefault="003248B4" w:rsidP="00B91C7C">
            <w:pPr>
              <w:jc w:val="center"/>
              <w:rPr>
                <w:rFonts w:ascii="Arial" w:hAnsi="Arial" w:cs="Arial"/>
                <w:bCs/>
                <w:sz w:val="18"/>
                <w:szCs w:val="20"/>
              </w:rPr>
            </w:pPr>
          </w:p>
          <w:p w:rsidR="003248B4" w:rsidRPr="003248B4" w:rsidRDefault="003248B4" w:rsidP="003248B4">
            <w:pPr>
              <w:jc w:val="center"/>
              <w:rPr>
                <w:rFonts w:ascii="Arial" w:hAnsi="Arial" w:cs="Arial"/>
                <w:bCs/>
                <w:sz w:val="18"/>
                <w:szCs w:val="20"/>
              </w:rPr>
            </w:pPr>
            <w:r w:rsidRPr="003248B4">
              <w:rPr>
                <w:rFonts w:ascii="Arial" w:hAnsi="Arial" w:cs="Arial"/>
                <w:bCs/>
                <w:sz w:val="18"/>
                <w:szCs w:val="20"/>
              </w:rPr>
              <w:t>Passing of time – looking at night and day, morning and night, number of days, sequencing events within the school day – ordering these, using language of now, next, before, after, then</w:t>
            </w:r>
          </w:p>
          <w:p w:rsidR="003248B4" w:rsidRPr="003248B4" w:rsidRDefault="003248B4" w:rsidP="003248B4">
            <w:pPr>
              <w:jc w:val="center"/>
              <w:rPr>
                <w:rFonts w:ascii="Arial" w:hAnsi="Arial" w:cs="Arial"/>
                <w:bCs/>
                <w:sz w:val="18"/>
                <w:szCs w:val="20"/>
              </w:rPr>
            </w:pPr>
            <w:r w:rsidRPr="003248B4">
              <w:rPr>
                <w:rFonts w:ascii="Arial" w:hAnsi="Arial" w:cs="Arial"/>
                <w:bCs/>
                <w:sz w:val="18"/>
                <w:szCs w:val="20"/>
              </w:rPr>
              <w:t xml:space="preserve"> </w:t>
            </w:r>
          </w:p>
          <w:p w:rsidR="00B91C7C" w:rsidRPr="003248B4" w:rsidRDefault="00B91C7C" w:rsidP="009927C1">
            <w:pPr>
              <w:jc w:val="center"/>
              <w:rPr>
                <w:rFonts w:ascii="Arial" w:hAnsi="Arial" w:cs="Arial"/>
                <w:bCs/>
                <w:sz w:val="18"/>
                <w:szCs w:val="20"/>
              </w:rPr>
            </w:pPr>
            <w:r w:rsidRPr="003248B4">
              <w:rPr>
                <w:rFonts w:ascii="Arial" w:hAnsi="Arial" w:cs="Arial"/>
                <w:bCs/>
                <w:sz w:val="18"/>
                <w:szCs w:val="20"/>
              </w:rPr>
              <w:t xml:space="preserve">(Home corner, Role Play, outdoor area, washing lines, small world, mark making, construction area, </w:t>
            </w:r>
            <w:r w:rsidR="003248B4" w:rsidRPr="003248B4">
              <w:rPr>
                <w:rFonts w:ascii="Arial" w:hAnsi="Arial" w:cs="Arial"/>
                <w:bCs/>
                <w:sz w:val="18"/>
                <w:szCs w:val="20"/>
              </w:rPr>
              <w:t>maths in the community, creative area, loose part, story times</w:t>
            </w:r>
          </w:p>
        </w:tc>
      </w:tr>
      <w:tr w:rsidR="00C02B69" w:rsidRPr="00C02B69" w:rsidTr="003642B6">
        <w:trPr>
          <w:trHeight w:val="302"/>
        </w:trPr>
        <w:tc>
          <w:tcPr>
            <w:tcW w:w="1597" w:type="dxa"/>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Mastering Number Sessions</w:t>
            </w:r>
          </w:p>
        </w:tc>
        <w:tc>
          <w:tcPr>
            <w:tcW w:w="2575" w:type="dxa"/>
            <w:shd w:val="clear" w:color="auto" w:fill="92D05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Subitising</w:t>
            </w:r>
          </w:p>
        </w:tc>
        <w:tc>
          <w:tcPr>
            <w:tcW w:w="2842" w:type="dxa"/>
            <w:shd w:val="clear" w:color="auto" w:fill="FF000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540" w:type="dxa"/>
            <w:shd w:val="clear" w:color="auto" w:fill="00B0F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Composition</w:t>
            </w:r>
          </w:p>
        </w:tc>
        <w:tc>
          <w:tcPr>
            <w:tcW w:w="2530" w:type="dxa"/>
            <w:shd w:val="clear" w:color="auto" w:fill="FF3399"/>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Comparison</w:t>
            </w:r>
          </w:p>
        </w:tc>
        <w:tc>
          <w:tcPr>
            <w:tcW w:w="2566" w:type="dxa"/>
            <w:shd w:val="clear" w:color="auto" w:fill="92D05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Subitising</w:t>
            </w:r>
          </w:p>
        </w:tc>
        <w:tc>
          <w:tcPr>
            <w:tcW w:w="2521" w:type="dxa"/>
            <w:shd w:val="clear" w:color="auto" w:fill="FF000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538" w:type="dxa"/>
            <w:shd w:val="clear" w:color="auto" w:fill="00B0F0"/>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Composition</w:t>
            </w:r>
          </w:p>
        </w:tc>
        <w:tc>
          <w:tcPr>
            <w:tcW w:w="2521" w:type="dxa"/>
            <w:shd w:val="clear" w:color="auto" w:fill="FF3399"/>
            <w:vAlign w:val="center"/>
          </w:tcPr>
          <w:p w:rsidR="00BF23F8" w:rsidRPr="00C02B69" w:rsidRDefault="00BF23F8" w:rsidP="00BF23F8">
            <w:pPr>
              <w:jc w:val="center"/>
              <w:rPr>
                <w:rFonts w:ascii="Arial" w:hAnsi="Arial" w:cs="Arial"/>
                <w:b/>
                <w:bCs/>
                <w:sz w:val="20"/>
                <w:szCs w:val="20"/>
              </w:rPr>
            </w:pPr>
            <w:r w:rsidRPr="00C02B69">
              <w:rPr>
                <w:rFonts w:ascii="Arial" w:hAnsi="Arial" w:cs="Arial"/>
                <w:b/>
                <w:bCs/>
                <w:sz w:val="20"/>
                <w:szCs w:val="20"/>
              </w:rPr>
              <w:t>Comparison</w:t>
            </w:r>
          </w:p>
        </w:tc>
      </w:tr>
      <w:tr w:rsidR="00C02B69" w:rsidRPr="00C02B69" w:rsidTr="003642B6">
        <w:trPr>
          <w:trHeight w:val="302"/>
        </w:trPr>
        <w:tc>
          <w:tcPr>
            <w:tcW w:w="1597" w:type="dxa"/>
            <w:vAlign w:val="center"/>
          </w:tcPr>
          <w:p w:rsidR="00BF23F8" w:rsidRPr="00C02B69" w:rsidRDefault="00BF23F8" w:rsidP="00BF23F8">
            <w:pPr>
              <w:jc w:val="center"/>
              <w:rPr>
                <w:rFonts w:ascii="Arial" w:hAnsi="Arial" w:cs="Arial"/>
                <w:b/>
                <w:bCs/>
                <w:sz w:val="20"/>
                <w:szCs w:val="20"/>
              </w:rPr>
            </w:pPr>
          </w:p>
        </w:tc>
        <w:tc>
          <w:tcPr>
            <w:tcW w:w="2575" w:type="dxa"/>
            <w:shd w:val="clear" w:color="auto" w:fill="auto"/>
          </w:tcPr>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perceptually subitise within 3</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 xml:space="preserve">identify sub-groups in larger arrangements </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create their own patterns for numbers within 4</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practise using their fingers to represent quantities which they can subitise</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experience subitising in a range of contexts, including temporal patterns made by sounds.</w:t>
            </w:r>
          </w:p>
          <w:p w:rsidR="00BF23F8" w:rsidRPr="003248B4" w:rsidRDefault="00BF23F8" w:rsidP="003248B4">
            <w:pPr>
              <w:ind w:left="157" w:hanging="157"/>
              <w:rPr>
                <w:rFonts w:ascii="Arial" w:hAnsi="Arial" w:cs="Arial"/>
                <w:sz w:val="18"/>
                <w:szCs w:val="20"/>
                <w:lang w:val="en-US"/>
              </w:rPr>
            </w:pPr>
          </w:p>
        </w:tc>
        <w:tc>
          <w:tcPr>
            <w:tcW w:w="2842" w:type="dxa"/>
            <w:shd w:val="clear" w:color="auto" w:fill="auto"/>
          </w:tcPr>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relate the counting sequence to cardinality, seeing that the last number spoken gives the number in the entire set</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have a wide range of opportunities to develop their knowledge of the counting sequence, including through rhyme and song</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have a wide range of opportunities to develop 1:1 correspondence, including by coordinating movement and counting</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have opportunities to develop an understanding that anything can be counted, including actions and sounds</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 xml:space="preserve">explore a range of strategies which support accurate counting. </w:t>
            </w:r>
          </w:p>
          <w:p w:rsidR="00BF23F8" w:rsidRPr="003248B4" w:rsidRDefault="00BF23F8" w:rsidP="003248B4">
            <w:pPr>
              <w:pStyle w:val="ListParagraph"/>
              <w:ind w:left="157" w:hanging="157"/>
              <w:rPr>
                <w:rFonts w:ascii="Arial" w:hAnsi="Arial" w:cs="Arial"/>
                <w:sz w:val="18"/>
                <w:szCs w:val="20"/>
                <w:lang w:val="en-US"/>
              </w:rPr>
            </w:pPr>
          </w:p>
        </w:tc>
        <w:tc>
          <w:tcPr>
            <w:tcW w:w="2540" w:type="dxa"/>
            <w:shd w:val="clear" w:color="auto" w:fill="auto"/>
          </w:tcPr>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see that all numbers can be made of 1s</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compose their own collections within 4.</w:t>
            </w:r>
          </w:p>
          <w:p w:rsidR="00BF23F8" w:rsidRPr="003248B4" w:rsidRDefault="00BF23F8" w:rsidP="003248B4">
            <w:pPr>
              <w:pStyle w:val="ListParagraph"/>
              <w:ind w:left="157" w:hanging="157"/>
              <w:rPr>
                <w:rFonts w:ascii="Arial" w:hAnsi="Arial" w:cs="Arial"/>
                <w:sz w:val="18"/>
                <w:szCs w:val="20"/>
                <w:lang w:val="en-US"/>
              </w:rPr>
            </w:pPr>
          </w:p>
        </w:tc>
        <w:tc>
          <w:tcPr>
            <w:tcW w:w="2530" w:type="dxa"/>
            <w:shd w:val="clear" w:color="auto" w:fill="auto"/>
          </w:tcPr>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understand that sets can be compared according to a range of attributes, including by their numerosity</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use the language of comparison, including ‘more than’ and ‘fewer than’</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compare sets ‘just by looking’.</w:t>
            </w:r>
          </w:p>
        </w:tc>
        <w:tc>
          <w:tcPr>
            <w:tcW w:w="2566" w:type="dxa"/>
            <w:shd w:val="clear" w:color="auto" w:fill="auto"/>
          </w:tcPr>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continue from first half-term</w:t>
            </w:r>
          </w:p>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subitise within 5, perceptually and conceptually, depending on the arrangements.</w:t>
            </w:r>
          </w:p>
        </w:tc>
        <w:tc>
          <w:tcPr>
            <w:tcW w:w="2521" w:type="dxa"/>
            <w:shd w:val="clear" w:color="auto" w:fill="auto"/>
          </w:tcPr>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continue to develop their counting skills</w:t>
            </w:r>
          </w:p>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explore the cardinality of 5, linking this to dice patterns and 5 fingers on 1 hand</w:t>
            </w:r>
          </w:p>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begin to count beyond 5</w:t>
            </w:r>
          </w:p>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begin to recognise numerals, relating these to quantities they can subitise and count.</w:t>
            </w:r>
          </w:p>
        </w:tc>
        <w:tc>
          <w:tcPr>
            <w:tcW w:w="2538" w:type="dxa"/>
            <w:shd w:val="clear" w:color="auto" w:fill="auto"/>
          </w:tcPr>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explore the concept of ‘wholes’ and ‘parts’ by looking at a range of objects that are composed of parts, some of which can be taken apart and some of which cannot</w:t>
            </w:r>
          </w:p>
          <w:p w:rsidR="00BF23F8" w:rsidRPr="003248B4" w:rsidRDefault="00BF23F8" w:rsidP="003248B4">
            <w:pPr>
              <w:pStyle w:val="ListParagraph"/>
              <w:numPr>
                <w:ilvl w:val="0"/>
                <w:numId w:val="1"/>
              </w:numPr>
              <w:ind w:left="157" w:hanging="157"/>
              <w:rPr>
                <w:rFonts w:ascii="Arial" w:hAnsi="Arial" w:cs="Arial"/>
                <w:sz w:val="18"/>
                <w:szCs w:val="20"/>
                <w:lang w:val="en-US"/>
              </w:rPr>
            </w:pPr>
            <w:r w:rsidRPr="003248B4">
              <w:rPr>
                <w:rFonts w:ascii="Arial" w:hAnsi="Arial" w:cs="Arial"/>
                <w:sz w:val="18"/>
                <w:szCs w:val="20"/>
                <w:lang w:val="en-US"/>
              </w:rPr>
              <w:t xml:space="preserve">explore the composition of numbers within 5. </w:t>
            </w:r>
          </w:p>
          <w:p w:rsidR="00BF23F8" w:rsidRPr="003248B4" w:rsidRDefault="00BF23F8" w:rsidP="003248B4">
            <w:pPr>
              <w:pStyle w:val="ListParagraph"/>
              <w:ind w:left="157" w:hanging="157"/>
              <w:rPr>
                <w:rFonts w:ascii="Arial" w:hAnsi="Arial" w:cs="Arial"/>
                <w:sz w:val="18"/>
                <w:szCs w:val="20"/>
                <w:lang w:val="en-US"/>
              </w:rPr>
            </w:pPr>
          </w:p>
        </w:tc>
        <w:tc>
          <w:tcPr>
            <w:tcW w:w="2521" w:type="dxa"/>
            <w:shd w:val="clear" w:color="auto" w:fill="auto"/>
          </w:tcPr>
          <w:p w:rsidR="00BF23F8" w:rsidRPr="003248B4" w:rsidRDefault="00BF23F8" w:rsidP="003248B4">
            <w:pPr>
              <w:pStyle w:val="ListParagraph"/>
              <w:numPr>
                <w:ilvl w:val="0"/>
                <w:numId w:val="2"/>
              </w:numPr>
              <w:ind w:left="157" w:hanging="157"/>
              <w:rPr>
                <w:rFonts w:ascii="Arial" w:hAnsi="Arial" w:cs="Arial"/>
                <w:sz w:val="18"/>
                <w:szCs w:val="20"/>
                <w:lang w:val="en-US"/>
              </w:rPr>
            </w:pPr>
            <w:r w:rsidRPr="003248B4">
              <w:rPr>
                <w:rFonts w:ascii="Arial" w:hAnsi="Arial" w:cs="Arial"/>
                <w:sz w:val="18"/>
                <w:szCs w:val="20"/>
                <w:lang w:val="en-US"/>
              </w:rPr>
              <w:t>compare sets using a variety of strategies, including ‘just by looking’, by subitising and by matching</w:t>
            </w:r>
          </w:p>
          <w:p w:rsidR="00BF23F8" w:rsidRPr="003248B4" w:rsidRDefault="00BF23F8" w:rsidP="003248B4">
            <w:pPr>
              <w:pStyle w:val="ListParagraph"/>
              <w:numPr>
                <w:ilvl w:val="0"/>
                <w:numId w:val="3"/>
              </w:numPr>
              <w:ind w:left="157" w:hanging="157"/>
              <w:rPr>
                <w:rFonts w:ascii="Arial" w:hAnsi="Arial" w:cs="Arial"/>
                <w:sz w:val="18"/>
                <w:szCs w:val="20"/>
                <w:lang w:val="en-US"/>
              </w:rPr>
            </w:pPr>
            <w:r w:rsidRPr="003248B4">
              <w:rPr>
                <w:rFonts w:ascii="Arial" w:hAnsi="Arial" w:cs="Arial"/>
                <w:sz w:val="18"/>
                <w:szCs w:val="20"/>
                <w:lang w:val="en-US"/>
              </w:rPr>
              <w:t>compare sets by matching, seeing that when every object in a set can be matched to one in the other set, they contain the same number and are equal amounts.</w:t>
            </w:r>
          </w:p>
          <w:p w:rsidR="00BF23F8" w:rsidRPr="003248B4" w:rsidRDefault="00BF23F8" w:rsidP="003248B4">
            <w:pPr>
              <w:pStyle w:val="ListParagraph"/>
              <w:ind w:left="157" w:hanging="157"/>
              <w:rPr>
                <w:rFonts w:ascii="Arial" w:hAnsi="Arial" w:cs="Arial"/>
                <w:sz w:val="18"/>
                <w:szCs w:val="20"/>
                <w:lang w:val="en-US"/>
              </w:rPr>
            </w:pPr>
          </w:p>
        </w:tc>
      </w:tr>
      <w:tr w:rsidR="003642B6" w:rsidRPr="00C02B69" w:rsidTr="00D54FA5">
        <w:trPr>
          <w:trHeight w:val="302"/>
        </w:trPr>
        <w:tc>
          <w:tcPr>
            <w:tcW w:w="1597" w:type="dxa"/>
            <w:shd w:val="clear" w:color="auto" w:fill="ED7D31" w:themeFill="accent2"/>
            <w:vAlign w:val="center"/>
          </w:tcPr>
          <w:p w:rsidR="003642B6" w:rsidRPr="003642B6" w:rsidRDefault="003642B6" w:rsidP="003642B6">
            <w:pPr>
              <w:rPr>
                <w:rFonts w:ascii="Arial" w:hAnsi="Arial" w:cs="Arial"/>
                <w:sz w:val="18"/>
                <w:szCs w:val="20"/>
                <w:lang w:val="en-US"/>
              </w:rPr>
            </w:pPr>
            <w:r>
              <w:rPr>
                <w:rFonts w:ascii="Arial" w:hAnsi="Arial" w:cs="Arial"/>
                <w:sz w:val="18"/>
                <w:szCs w:val="20"/>
                <w:lang w:val="en-US"/>
              </w:rPr>
              <w:t>Milestones Expectations for End of Autumn Term Reception (to be On Track for GLD)</w:t>
            </w:r>
          </w:p>
        </w:tc>
        <w:tc>
          <w:tcPr>
            <w:tcW w:w="20633" w:type="dxa"/>
            <w:gridSpan w:val="8"/>
            <w:vAlign w:val="center"/>
          </w:tcPr>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count objects accurately to 10 using 1:1 correspondence</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identify and compare</w:t>
            </w:r>
            <w:r>
              <w:rPr>
                <w:rFonts w:asciiTheme="minorHAnsi" w:hAnsiTheme="minorHAnsi" w:cstheme="minorHAnsi"/>
                <w:bCs/>
                <w:i/>
                <w:iCs/>
                <w:sz w:val="20"/>
                <w:szCs w:val="20"/>
              </w:rPr>
              <w:t xml:space="preserve"> groups of objects</w:t>
            </w:r>
            <w:r w:rsidRPr="0018291B">
              <w:rPr>
                <w:rFonts w:asciiTheme="minorHAnsi" w:hAnsiTheme="minorHAnsi" w:cstheme="minorHAnsi"/>
                <w:bCs/>
                <w:i/>
                <w:iCs/>
                <w:sz w:val="20"/>
                <w:szCs w:val="20"/>
              </w:rPr>
              <w:t xml:space="preserve"> using same, less than and more than</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643482">
              <w:rPr>
                <w:rFonts w:asciiTheme="minorHAnsi" w:hAnsiTheme="minorHAnsi" w:cstheme="minorHAnsi"/>
                <w:bCs/>
                <w:i/>
                <w:iCs/>
                <w:sz w:val="20"/>
                <w:szCs w:val="20"/>
              </w:rPr>
              <w:t>I can understand the cardinal value of numbers to 5</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subitise to 5</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 xml:space="preserve">I can compose numbers to 5 (Number bonds) </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recognise numbers to 10</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order these numbers</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 xml:space="preserve">I can use some shape names </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use simple prepositional language</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create a repeated pattern with colour and shapes</w:t>
            </w:r>
            <w:r>
              <w:rPr>
                <w:rFonts w:asciiTheme="minorHAnsi" w:hAnsiTheme="minorHAnsi" w:cstheme="minorHAnsi"/>
                <w:bCs/>
                <w:i/>
                <w:iCs/>
                <w:sz w:val="20"/>
                <w:szCs w:val="20"/>
              </w:rPr>
              <w:t xml:space="preserve"> (including manipulating shape) </w:t>
            </w:r>
          </w:p>
          <w:p w:rsidR="003642B6" w:rsidRPr="0018291B" w:rsidRDefault="003642B6" w:rsidP="003642B6">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 xml:space="preserve">I can begin to write numerals 0 – 5 </w:t>
            </w:r>
          </w:p>
          <w:p w:rsidR="003642B6" w:rsidRPr="003642B6" w:rsidRDefault="003642B6" w:rsidP="003642B6">
            <w:pPr>
              <w:rPr>
                <w:rFonts w:ascii="Arial" w:hAnsi="Arial" w:cs="Arial"/>
                <w:sz w:val="18"/>
                <w:szCs w:val="20"/>
                <w:lang w:val="en-US"/>
              </w:rPr>
            </w:pPr>
            <w:r w:rsidRPr="0018291B">
              <w:rPr>
                <w:rFonts w:cstheme="minorHAnsi"/>
                <w:bCs/>
                <w:i/>
                <w:iCs/>
                <w:sz w:val="20"/>
                <w:szCs w:val="20"/>
              </w:rPr>
              <w:t>I can compare and order using size and shape</w:t>
            </w:r>
          </w:p>
        </w:tc>
      </w:tr>
    </w:tbl>
    <w:p w:rsidR="00626BE2" w:rsidRDefault="00247085" w:rsidP="00247085">
      <w:pPr>
        <w:jc w:val="right"/>
      </w:pPr>
      <w:bookmarkStart w:id="0" w:name="_GoBack"/>
      <w:bookmarkEnd w:id="0"/>
    </w:p>
    <w:tbl>
      <w:tblPr>
        <w:tblStyle w:val="TableGrid"/>
        <w:tblW w:w="22230" w:type="dxa"/>
        <w:tblInd w:w="-5" w:type="dxa"/>
        <w:tblLook w:val="04A0" w:firstRow="1" w:lastRow="0" w:firstColumn="1" w:lastColumn="0" w:noHBand="0" w:noVBand="1"/>
      </w:tblPr>
      <w:tblGrid>
        <w:gridCol w:w="1597"/>
        <w:gridCol w:w="2575"/>
        <w:gridCol w:w="2842"/>
        <w:gridCol w:w="2540"/>
        <w:gridCol w:w="2530"/>
        <w:gridCol w:w="2566"/>
        <w:gridCol w:w="2521"/>
        <w:gridCol w:w="2538"/>
        <w:gridCol w:w="2521"/>
      </w:tblGrid>
      <w:tr w:rsidR="003642B6" w:rsidRPr="00C02B69" w:rsidTr="009927C1">
        <w:trPr>
          <w:trHeight w:val="302"/>
        </w:trPr>
        <w:tc>
          <w:tcPr>
            <w:tcW w:w="22230" w:type="dxa"/>
            <w:gridSpan w:val="9"/>
            <w:vAlign w:val="center"/>
          </w:tcPr>
          <w:p w:rsidR="003642B6" w:rsidRDefault="003642B6" w:rsidP="009927C1">
            <w:pPr>
              <w:jc w:val="center"/>
              <w:rPr>
                <w:rFonts w:ascii="Arial" w:hAnsi="Arial" w:cs="Arial"/>
                <w:b/>
                <w:bCs/>
                <w:sz w:val="20"/>
                <w:szCs w:val="20"/>
              </w:rPr>
            </w:pPr>
            <w:r>
              <w:rPr>
                <w:rFonts w:ascii="Arial" w:hAnsi="Arial" w:cs="Arial"/>
                <w:b/>
                <w:bCs/>
                <w:sz w:val="20"/>
                <w:szCs w:val="20"/>
              </w:rPr>
              <w:lastRenderedPageBreak/>
              <w:t xml:space="preserve">Reception Spring Term Maths Planning </w:t>
            </w:r>
          </w:p>
          <w:p w:rsidR="003642B6" w:rsidRPr="00C02B69" w:rsidRDefault="003642B6" w:rsidP="009927C1">
            <w:pPr>
              <w:jc w:val="center"/>
              <w:rPr>
                <w:rFonts w:ascii="Arial" w:hAnsi="Arial" w:cs="Arial"/>
                <w:b/>
                <w:bCs/>
                <w:sz w:val="20"/>
                <w:szCs w:val="20"/>
              </w:rPr>
            </w:pPr>
            <w:r w:rsidRPr="00020D41">
              <w:rPr>
                <w:rFonts w:ascii="SassoonPrimaryInfant" w:hAnsi="SassoonPrimaryInfant"/>
                <w:noProof/>
                <w:lang w:eastAsia="en-GB"/>
              </w:rPr>
              <w:drawing>
                <wp:anchor distT="0" distB="0" distL="114300" distR="114300" simplePos="0" relativeHeight="251661312" behindDoc="1" locked="0" layoutInCell="1" allowOverlap="1" wp14:anchorId="13C839DA" wp14:editId="03601F4A">
                  <wp:simplePos x="0" y="0"/>
                  <wp:positionH relativeFrom="column">
                    <wp:posOffset>6640195</wp:posOffset>
                  </wp:positionH>
                  <wp:positionV relativeFrom="paragraph">
                    <wp:posOffset>16510</wp:posOffset>
                  </wp:positionV>
                  <wp:extent cx="781050"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42B6" w:rsidRPr="00C02B69" w:rsidTr="003642B6">
        <w:trPr>
          <w:trHeight w:val="302"/>
        </w:trPr>
        <w:tc>
          <w:tcPr>
            <w:tcW w:w="1597" w:type="dxa"/>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White Rose Maths Units</w:t>
            </w:r>
          </w:p>
        </w:tc>
        <w:tc>
          <w:tcPr>
            <w:tcW w:w="5417" w:type="dxa"/>
            <w:gridSpan w:val="2"/>
            <w:shd w:val="clear" w:color="auto" w:fill="E2EFD9" w:themeFill="accent6" w:themeFillTint="33"/>
            <w:vAlign w:val="center"/>
          </w:tcPr>
          <w:p w:rsidR="003642B6" w:rsidRPr="00C02B69" w:rsidRDefault="00A65DDB" w:rsidP="009927C1">
            <w:pPr>
              <w:jc w:val="center"/>
              <w:rPr>
                <w:rFonts w:ascii="Arial" w:hAnsi="Arial" w:cs="Arial"/>
                <w:b/>
                <w:bCs/>
                <w:sz w:val="20"/>
                <w:szCs w:val="20"/>
              </w:rPr>
            </w:pPr>
            <w:r>
              <w:rPr>
                <w:rFonts w:ascii="Arial" w:hAnsi="Arial" w:cs="Arial"/>
                <w:b/>
                <w:bCs/>
                <w:sz w:val="20"/>
                <w:szCs w:val="20"/>
              </w:rPr>
              <w:t>Alive in 5!</w:t>
            </w:r>
            <w:r w:rsidR="003642B6" w:rsidRPr="00C02B69">
              <w:rPr>
                <w:rFonts w:ascii="Arial" w:hAnsi="Arial" w:cs="Arial"/>
                <w:b/>
                <w:bCs/>
                <w:sz w:val="20"/>
                <w:szCs w:val="20"/>
              </w:rPr>
              <w:t xml:space="preserve"> </w:t>
            </w:r>
          </w:p>
        </w:tc>
        <w:tc>
          <w:tcPr>
            <w:tcW w:w="5070" w:type="dxa"/>
            <w:gridSpan w:val="2"/>
            <w:shd w:val="clear" w:color="auto" w:fill="C5E0B3" w:themeFill="accent6" w:themeFillTint="66"/>
            <w:vAlign w:val="center"/>
          </w:tcPr>
          <w:p w:rsidR="003642B6" w:rsidRPr="00C02B69" w:rsidRDefault="00A65DDB" w:rsidP="009927C1">
            <w:pPr>
              <w:jc w:val="center"/>
              <w:rPr>
                <w:rFonts w:ascii="Arial" w:hAnsi="Arial" w:cs="Arial"/>
                <w:b/>
                <w:bCs/>
                <w:sz w:val="20"/>
                <w:szCs w:val="20"/>
              </w:rPr>
            </w:pPr>
            <w:r>
              <w:rPr>
                <w:rFonts w:ascii="Arial" w:hAnsi="Arial" w:cs="Arial"/>
                <w:b/>
                <w:bCs/>
                <w:sz w:val="20"/>
                <w:szCs w:val="20"/>
              </w:rPr>
              <w:t xml:space="preserve">Growing 6,7,8 </w:t>
            </w:r>
          </w:p>
        </w:tc>
        <w:tc>
          <w:tcPr>
            <w:tcW w:w="5087" w:type="dxa"/>
            <w:gridSpan w:val="2"/>
            <w:shd w:val="clear" w:color="auto" w:fill="A8D08D" w:themeFill="accent6" w:themeFillTint="99"/>
            <w:vAlign w:val="center"/>
          </w:tcPr>
          <w:p w:rsidR="003642B6" w:rsidRPr="00C02B69" w:rsidRDefault="00A65DDB" w:rsidP="009927C1">
            <w:pPr>
              <w:jc w:val="center"/>
              <w:rPr>
                <w:rFonts w:ascii="Arial" w:hAnsi="Arial" w:cs="Arial"/>
                <w:b/>
                <w:bCs/>
                <w:sz w:val="20"/>
                <w:szCs w:val="20"/>
              </w:rPr>
            </w:pPr>
            <w:r>
              <w:rPr>
                <w:rFonts w:ascii="Arial" w:hAnsi="Arial" w:cs="Arial"/>
                <w:b/>
                <w:bCs/>
                <w:sz w:val="20"/>
                <w:szCs w:val="20"/>
              </w:rPr>
              <w:t>Building 9 and 10</w:t>
            </w:r>
          </w:p>
        </w:tc>
        <w:tc>
          <w:tcPr>
            <w:tcW w:w="5059" w:type="dxa"/>
            <w:gridSpan w:val="2"/>
            <w:shd w:val="clear" w:color="auto" w:fill="70AD47" w:themeFill="accent6"/>
            <w:vAlign w:val="center"/>
          </w:tcPr>
          <w:p w:rsidR="003642B6" w:rsidRPr="00C02B69" w:rsidRDefault="00A65DDB" w:rsidP="009927C1">
            <w:pPr>
              <w:jc w:val="center"/>
              <w:rPr>
                <w:rFonts w:ascii="Arial" w:hAnsi="Arial" w:cs="Arial"/>
                <w:b/>
                <w:bCs/>
                <w:sz w:val="20"/>
                <w:szCs w:val="20"/>
              </w:rPr>
            </w:pPr>
            <w:r>
              <w:rPr>
                <w:rFonts w:ascii="Arial" w:hAnsi="Arial" w:cs="Arial"/>
                <w:b/>
                <w:bCs/>
                <w:sz w:val="20"/>
                <w:szCs w:val="20"/>
              </w:rPr>
              <w:t xml:space="preserve">Time to Consolidate </w:t>
            </w:r>
          </w:p>
        </w:tc>
      </w:tr>
      <w:tr w:rsidR="003642B6" w:rsidRPr="00C02B69" w:rsidTr="00A65DDB">
        <w:trPr>
          <w:trHeight w:val="3774"/>
        </w:trPr>
        <w:tc>
          <w:tcPr>
            <w:tcW w:w="1597" w:type="dxa"/>
            <w:vAlign w:val="center"/>
          </w:tcPr>
          <w:p w:rsidR="003642B6" w:rsidRPr="00C02B69" w:rsidRDefault="003642B6" w:rsidP="009927C1">
            <w:pPr>
              <w:jc w:val="center"/>
              <w:rPr>
                <w:rFonts w:ascii="Arial" w:hAnsi="Arial" w:cs="Arial"/>
                <w:b/>
                <w:bCs/>
                <w:sz w:val="20"/>
                <w:szCs w:val="20"/>
              </w:rPr>
            </w:pPr>
          </w:p>
        </w:tc>
        <w:tc>
          <w:tcPr>
            <w:tcW w:w="5417" w:type="dxa"/>
            <w:gridSpan w:val="2"/>
            <w:shd w:val="clear" w:color="auto" w:fill="auto"/>
            <w:vAlign w:val="center"/>
          </w:tcPr>
          <w:p w:rsidR="00A65DDB" w:rsidRDefault="00A65DDB" w:rsidP="00A65DDB">
            <w:pPr>
              <w:jc w:val="center"/>
              <w:rPr>
                <w:rFonts w:ascii="Arial" w:hAnsi="Arial" w:cs="Arial"/>
                <w:bCs/>
                <w:sz w:val="18"/>
                <w:szCs w:val="20"/>
              </w:rPr>
            </w:pPr>
            <w:r>
              <w:rPr>
                <w:rFonts w:ascii="Arial" w:hAnsi="Arial" w:cs="Arial"/>
                <w:bCs/>
                <w:sz w:val="18"/>
                <w:szCs w:val="20"/>
              </w:rPr>
              <w:t>Introducing 0 as none, nothing, gone, star – where 0 sits on the number track – counting songs ending with 0</w:t>
            </w:r>
          </w:p>
          <w:p w:rsidR="00A65DDB" w:rsidRDefault="00A65DDB" w:rsidP="00A65DDB">
            <w:pPr>
              <w:jc w:val="center"/>
              <w:rPr>
                <w:rFonts w:ascii="Arial" w:hAnsi="Arial" w:cs="Arial"/>
                <w:bCs/>
                <w:sz w:val="18"/>
                <w:szCs w:val="20"/>
              </w:rPr>
            </w:pPr>
          </w:p>
          <w:p w:rsidR="00A65DDB" w:rsidRDefault="00A65DDB" w:rsidP="00A65DDB">
            <w:pPr>
              <w:jc w:val="center"/>
              <w:rPr>
                <w:rFonts w:ascii="Arial" w:hAnsi="Arial" w:cs="Arial"/>
                <w:bCs/>
                <w:sz w:val="18"/>
                <w:szCs w:val="20"/>
              </w:rPr>
            </w:pPr>
            <w:r>
              <w:rPr>
                <w:rFonts w:ascii="Arial" w:hAnsi="Arial" w:cs="Arial"/>
                <w:bCs/>
                <w:sz w:val="18"/>
                <w:szCs w:val="20"/>
              </w:rPr>
              <w:t>Recognising the cardinal value of numbers to 5</w:t>
            </w:r>
          </w:p>
          <w:p w:rsidR="00A65DDB" w:rsidRDefault="00A65DDB" w:rsidP="00A65DDB">
            <w:pPr>
              <w:jc w:val="center"/>
              <w:rPr>
                <w:rFonts w:ascii="Arial" w:hAnsi="Arial" w:cs="Arial"/>
                <w:bCs/>
                <w:sz w:val="18"/>
                <w:szCs w:val="20"/>
              </w:rPr>
            </w:pPr>
          </w:p>
          <w:p w:rsidR="00A65DDB" w:rsidRDefault="00A65DDB" w:rsidP="00A65DDB">
            <w:pPr>
              <w:jc w:val="center"/>
              <w:rPr>
                <w:rFonts w:ascii="Arial" w:hAnsi="Arial" w:cs="Arial"/>
                <w:bCs/>
                <w:sz w:val="18"/>
                <w:szCs w:val="20"/>
              </w:rPr>
            </w:pPr>
            <w:r>
              <w:rPr>
                <w:rFonts w:ascii="Arial" w:hAnsi="Arial" w:cs="Arial"/>
                <w:bCs/>
                <w:sz w:val="18"/>
                <w:szCs w:val="20"/>
              </w:rPr>
              <w:t xml:space="preserve">Comparing numbers to 5 – sharing fairly, representations, </w:t>
            </w:r>
          </w:p>
          <w:p w:rsidR="00A65DDB" w:rsidRDefault="00A65DDB" w:rsidP="00A65DDB">
            <w:pPr>
              <w:jc w:val="center"/>
              <w:rPr>
                <w:rFonts w:ascii="Arial" w:hAnsi="Arial" w:cs="Arial"/>
                <w:bCs/>
                <w:sz w:val="18"/>
                <w:szCs w:val="20"/>
              </w:rPr>
            </w:pPr>
          </w:p>
          <w:p w:rsidR="00A65DDB" w:rsidRDefault="00A65DDB" w:rsidP="00A65DDB">
            <w:pPr>
              <w:jc w:val="center"/>
              <w:rPr>
                <w:rFonts w:ascii="Arial" w:hAnsi="Arial" w:cs="Arial"/>
                <w:bCs/>
                <w:sz w:val="18"/>
                <w:szCs w:val="20"/>
              </w:rPr>
            </w:pPr>
            <w:r>
              <w:rPr>
                <w:rFonts w:ascii="Arial" w:hAnsi="Arial" w:cs="Arial"/>
                <w:bCs/>
                <w:sz w:val="18"/>
                <w:szCs w:val="20"/>
              </w:rPr>
              <w:t>Composition of numbers 4 and 5</w:t>
            </w:r>
            <w:r w:rsidR="00E57A0F">
              <w:rPr>
                <w:rFonts w:ascii="Arial" w:hAnsi="Arial" w:cs="Arial"/>
                <w:bCs/>
                <w:sz w:val="18"/>
                <w:szCs w:val="20"/>
              </w:rPr>
              <w:t xml:space="preserve"> – concrete representations, number shapes, groups within numbers (PPW), hidden amounts/parts within 4 and 5, hidden number bonds, beginning to show this as number sentences </w:t>
            </w:r>
          </w:p>
          <w:p w:rsidR="00E57A0F" w:rsidRDefault="00E57A0F" w:rsidP="00A65DDB">
            <w:pPr>
              <w:jc w:val="center"/>
              <w:rPr>
                <w:rFonts w:ascii="Arial" w:hAnsi="Arial" w:cs="Arial"/>
                <w:bCs/>
                <w:sz w:val="18"/>
                <w:szCs w:val="20"/>
              </w:rPr>
            </w:pPr>
          </w:p>
          <w:p w:rsidR="00E57A0F" w:rsidRDefault="00E57A0F" w:rsidP="00A65DDB">
            <w:pPr>
              <w:jc w:val="center"/>
              <w:rPr>
                <w:rFonts w:ascii="Arial" w:hAnsi="Arial" w:cs="Arial"/>
                <w:bCs/>
                <w:sz w:val="18"/>
                <w:szCs w:val="20"/>
              </w:rPr>
            </w:pPr>
            <w:r>
              <w:rPr>
                <w:rFonts w:ascii="Arial" w:hAnsi="Arial" w:cs="Arial"/>
                <w:bCs/>
                <w:sz w:val="18"/>
                <w:szCs w:val="20"/>
              </w:rPr>
              <w:t>Compare mass using language of heavier and lighter</w:t>
            </w:r>
          </w:p>
          <w:p w:rsidR="00E57A0F" w:rsidRDefault="00E57A0F" w:rsidP="00A65DDB">
            <w:pPr>
              <w:jc w:val="center"/>
              <w:rPr>
                <w:rFonts w:ascii="Arial" w:hAnsi="Arial" w:cs="Arial"/>
                <w:bCs/>
                <w:sz w:val="18"/>
                <w:szCs w:val="20"/>
              </w:rPr>
            </w:pPr>
          </w:p>
          <w:p w:rsidR="00E57A0F" w:rsidRDefault="00E57A0F" w:rsidP="00A65DDB">
            <w:pPr>
              <w:jc w:val="center"/>
              <w:rPr>
                <w:rFonts w:ascii="Arial" w:hAnsi="Arial" w:cs="Arial"/>
                <w:bCs/>
                <w:sz w:val="18"/>
                <w:szCs w:val="20"/>
              </w:rPr>
            </w:pPr>
            <w:r>
              <w:rPr>
                <w:rFonts w:ascii="Arial" w:hAnsi="Arial" w:cs="Arial"/>
                <w:bCs/>
                <w:sz w:val="18"/>
                <w:szCs w:val="20"/>
              </w:rPr>
              <w:t>Compare capacity using language of full, nearly full, half and empty</w:t>
            </w:r>
          </w:p>
          <w:p w:rsidR="00A65DDB" w:rsidRDefault="00A65DDB" w:rsidP="00A65DDB">
            <w:pPr>
              <w:jc w:val="center"/>
              <w:rPr>
                <w:rFonts w:ascii="Arial" w:hAnsi="Arial" w:cs="Arial"/>
                <w:bCs/>
                <w:sz w:val="18"/>
                <w:szCs w:val="20"/>
              </w:rPr>
            </w:pPr>
          </w:p>
          <w:p w:rsidR="00E57A0F" w:rsidRDefault="00E57A0F" w:rsidP="00A65DDB">
            <w:pPr>
              <w:jc w:val="center"/>
              <w:rPr>
                <w:rFonts w:ascii="Arial" w:hAnsi="Arial" w:cs="Arial"/>
                <w:bCs/>
                <w:sz w:val="18"/>
                <w:szCs w:val="20"/>
              </w:rPr>
            </w:pPr>
            <w:r>
              <w:rPr>
                <w:rFonts w:ascii="Arial" w:hAnsi="Arial" w:cs="Arial"/>
                <w:bCs/>
                <w:sz w:val="18"/>
                <w:szCs w:val="20"/>
              </w:rPr>
              <w:t>Balancing number shapes – including compos</w:t>
            </w:r>
            <w:r w:rsidR="00FF4CA8">
              <w:rPr>
                <w:rFonts w:ascii="Arial" w:hAnsi="Arial" w:cs="Arial"/>
                <w:bCs/>
                <w:sz w:val="18"/>
                <w:szCs w:val="20"/>
              </w:rPr>
              <w:t>ition to balance these (</w:t>
            </w:r>
            <w:r w:rsidR="00A77E9D">
              <w:rPr>
                <w:rFonts w:ascii="Arial" w:hAnsi="Arial" w:cs="Arial"/>
                <w:bCs/>
                <w:sz w:val="18"/>
                <w:szCs w:val="20"/>
              </w:rPr>
              <w:t>e.g.</w:t>
            </w:r>
            <w:r w:rsidR="00FF4CA8">
              <w:rPr>
                <w:rFonts w:ascii="Arial" w:hAnsi="Arial" w:cs="Arial"/>
                <w:bCs/>
                <w:sz w:val="18"/>
                <w:szCs w:val="20"/>
              </w:rPr>
              <w:t xml:space="preserve"> 5 in one side and 2 + 3 in the other) </w:t>
            </w:r>
          </w:p>
          <w:p w:rsidR="00FF4CA8" w:rsidRDefault="00FF4CA8" w:rsidP="00A65DDB">
            <w:pPr>
              <w:jc w:val="center"/>
              <w:rPr>
                <w:rFonts w:ascii="Arial" w:hAnsi="Arial" w:cs="Arial"/>
                <w:bCs/>
                <w:sz w:val="18"/>
                <w:szCs w:val="20"/>
              </w:rPr>
            </w:pPr>
          </w:p>
          <w:p w:rsidR="00A65DDB" w:rsidRPr="003248B4" w:rsidRDefault="00A65DDB" w:rsidP="00A65DDB">
            <w:pPr>
              <w:jc w:val="center"/>
              <w:rPr>
                <w:rFonts w:ascii="Arial" w:hAnsi="Arial" w:cs="Arial"/>
                <w:bCs/>
                <w:sz w:val="18"/>
                <w:szCs w:val="20"/>
              </w:rPr>
            </w:pPr>
            <w:r>
              <w:rPr>
                <w:rFonts w:ascii="Arial" w:hAnsi="Arial" w:cs="Arial"/>
                <w:bCs/>
                <w:sz w:val="18"/>
                <w:szCs w:val="20"/>
              </w:rPr>
              <w:t xml:space="preserve">Number rhymes and action songs, sand, maths area, construction, small world, carpet sessions, water area, </w:t>
            </w:r>
            <w:r w:rsidR="00E57A0F">
              <w:rPr>
                <w:rFonts w:ascii="Arial" w:hAnsi="Arial" w:cs="Arial"/>
                <w:bCs/>
                <w:sz w:val="18"/>
                <w:szCs w:val="20"/>
              </w:rPr>
              <w:t xml:space="preserve">mud kitchen, role play, </w:t>
            </w:r>
          </w:p>
        </w:tc>
        <w:tc>
          <w:tcPr>
            <w:tcW w:w="5070" w:type="dxa"/>
            <w:gridSpan w:val="2"/>
            <w:shd w:val="clear" w:color="auto" w:fill="auto"/>
            <w:vAlign w:val="center"/>
          </w:tcPr>
          <w:p w:rsidR="00FF4CA8" w:rsidRDefault="00FF4CA8" w:rsidP="007B601A">
            <w:pPr>
              <w:jc w:val="center"/>
              <w:rPr>
                <w:rFonts w:ascii="Arial" w:hAnsi="Arial" w:cs="Arial"/>
                <w:bCs/>
                <w:sz w:val="18"/>
                <w:szCs w:val="20"/>
              </w:rPr>
            </w:pPr>
            <w:r>
              <w:rPr>
                <w:rFonts w:ascii="Arial" w:hAnsi="Arial" w:cs="Arial"/>
                <w:bCs/>
                <w:sz w:val="18"/>
                <w:szCs w:val="20"/>
              </w:rPr>
              <w:t>Counting 6, 7 and 8 – 1:1 counting, composition of these numbers, ordering numbers</w:t>
            </w:r>
            <w:r w:rsidR="007B601A">
              <w:rPr>
                <w:rFonts w:ascii="Arial" w:hAnsi="Arial" w:cs="Arial"/>
                <w:bCs/>
                <w:sz w:val="18"/>
                <w:szCs w:val="20"/>
              </w:rPr>
              <w:t xml:space="preserve"> </w:t>
            </w:r>
          </w:p>
          <w:p w:rsidR="007B601A" w:rsidRDefault="007B601A" w:rsidP="007B601A">
            <w:pPr>
              <w:jc w:val="center"/>
              <w:rPr>
                <w:rFonts w:ascii="Arial" w:hAnsi="Arial" w:cs="Arial"/>
                <w:bCs/>
                <w:sz w:val="18"/>
                <w:szCs w:val="20"/>
              </w:rPr>
            </w:pPr>
          </w:p>
          <w:p w:rsidR="00FF4CA8" w:rsidRDefault="00FF4CA8" w:rsidP="009927C1">
            <w:pPr>
              <w:jc w:val="center"/>
              <w:rPr>
                <w:rFonts w:ascii="Arial" w:hAnsi="Arial" w:cs="Arial"/>
                <w:bCs/>
                <w:sz w:val="18"/>
                <w:szCs w:val="20"/>
              </w:rPr>
            </w:pPr>
            <w:r>
              <w:rPr>
                <w:rFonts w:ascii="Arial" w:hAnsi="Arial" w:cs="Arial"/>
                <w:bCs/>
                <w:sz w:val="18"/>
                <w:szCs w:val="20"/>
              </w:rPr>
              <w:t xml:space="preserve">Making pairs – finding two of the same, various representations of the same, arranging numbers into pairs (concrete exploration of number bonds) recapping the use of number sentences to demonstrate the abstract representation of this </w:t>
            </w:r>
          </w:p>
          <w:p w:rsidR="002D77C1" w:rsidRDefault="002D77C1" w:rsidP="009927C1">
            <w:pPr>
              <w:jc w:val="center"/>
              <w:rPr>
                <w:rFonts w:ascii="Arial" w:hAnsi="Arial" w:cs="Arial"/>
                <w:bCs/>
                <w:sz w:val="18"/>
                <w:szCs w:val="20"/>
              </w:rPr>
            </w:pPr>
          </w:p>
          <w:p w:rsidR="002D77C1" w:rsidRDefault="002D77C1" w:rsidP="009927C1">
            <w:pPr>
              <w:jc w:val="center"/>
              <w:rPr>
                <w:rFonts w:ascii="Arial" w:hAnsi="Arial" w:cs="Arial"/>
                <w:bCs/>
                <w:sz w:val="18"/>
                <w:szCs w:val="20"/>
              </w:rPr>
            </w:pPr>
            <w:r>
              <w:rPr>
                <w:rFonts w:ascii="Arial" w:hAnsi="Arial" w:cs="Arial"/>
                <w:bCs/>
                <w:sz w:val="18"/>
                <w:szCs w:val="20"/>
              </w:rPr>
              <w:t>Combining 2 groups – finding how many altogether, using concrete, pictorial, number stories</w:t>
            </w:r>
          </w:p>
          <w:p w:rsidR="00FF4CA8" w:rsidRDefault="00FF4CA8" w:rsidP="009927C1">
            <w:pPr>
              <w:jc w:val="center"/>
              <w:rPr>
                <w:rFonts w:ascii="Arial" w:hAnsi="Arial" w:cs="Arial"/>
                <w:bCs/>
                <w:sz w:val="18"/>
                <w:szCs w:val="20"/>
              </w:rPr>
            </w:pPr>
          </w:p>
          <w:p w:rsidR="00FF4CA8" w:rsidRDefault="002D77C1" w:rsidP="009927C1">
            <w:pPr>
              <w:jc w:val="center"/>
              <w:rPr>
                <w:rFonts w:ascii="Arial" w:hAnsi="Arial" w:cs="Arial"/>
                <w:bCs/>
                <w:sz w:val="18"/>
                <w:szCs w:val="20"/>
              </w:rPr>
            </w:pPr>
            <w:r>
              <w:rPr>
                <w:rFonts w:ascii="Arial" w:hAnsi="Arial" w:cs="Arial"/>
                <w:bCs/>
                <w:sz w:val="18"/>
                <w:szCs w:val="20"/>
              </w:rPr>
              <w:t>Problem solving using numbers to 8 – when combining groups or looking at composition</w:t>
            </w:r>
          </w:p>
          <w:p w:rsidR="002D77C1" w:rsidRDefault="002D77C1" w:rsidP="009927C1">
            <w:pPr>
              <w:jc w:val="center"/>
              <w:rPr>
                <w:rFonts w:ascii="Arial" w:hAnsi="Arial" w:cs="Arial"/>
                <w:bCs/>
                <w:sz w:val="18"/>
                <w:szCs w:val="20"/>
              </w:rPr>
            </w:pPr>
          </w:p>
          <w:p w:rsidR="002D77C1" w:rsidRDefault="002D77C1" w:rsidP="009927C1">
            <w:pPr>
              <w:jc w:val="center"/>
              <w:rPr>
                <w:rFonts w:ascii="Arial" w:hAnsi="Arial" w:cs="Arial"/>
                <w:bCs/>
                <w:sz w:val="18"/>
                <w:szCs w:val="20"/>
              </w:rPr>
            </w:pPr>
            <w:r>
              <w:rPr>
                <w:rFonts w:ascii="Arial" w:hAnsi="Arial" w:cs="Arial"/>
                <w:bCs/>
                <w:sz w:val="18"/>
                <w:szCs w:val="20"/>
              </w:rPr>
              <w:t>Exploring length and height – measuring using non-standard units of measure, find method to measure, record and compare (using cubes, counters, hands etc)</w:t>
            </w:r>
            <w:r w:rsidR="007B601A">
              <w:rPr>
                <w:rFonts w:ascii="Arial" w:hAnsi="Arial" w:cs="Arial"/>
                <w:bCs/>
                <w:sz w:val="18"/>
                <w:szCs w:val="20"/>
              </w:rPr>
              <w:t xml:space="preserve"> Comparison using mathematical language</w:t>
            </w:r>
          </w:p>
          <w:p w:rsidR="00FF4CA8" w:rsidRDefault="00FF4CA8" w:rsidP="009927C1">
            <w:pPr>
              <w:jc w:val="center"/>
              <w:rPr>
                <w:rFonts w:ascii="Arial" w:hAnsi="Arial" w:cs="Arial"/>
                <w:bCs/>
                <w:sz w:val="18"/>
                <w:szCs w:val="20"/>
              </w:rPr>
            </w:pPr>
          </w:p>
          <w:p w:rsidR="002D77C1" w:rsidRDefault="002D77C1" w:rsidP="009927C1">
            <w:pPr>
              <w:jc w:val="center"/>
              <w:rPr>
                <w:rFonts w:ascii="Arial" w:hAnsi="Arial" w:cs="Arial"/>
                <w:bCs/>
                <w:sz w:val="18"/>
                <w:szCs w:val="20"/>
              </w:rPr>
            </w:pPr>
            <w:r>
              <w:rPr>
                <w:rFonts w:ascii="Arial" w:hAnsi="Arial" w:cs="Arial"/>
                <w:bCs/>
                <w:sz w:val="18"/>
                <w:szCs w:val="20"/>
              </w:rPr>
              <w:t xml:space="preserve">Time – exploring key events, exploring changes over time, days of the week, language such as today, yesterday and tomorrow, events within a given time period (jumps in a minute) </w:t>
            </w:r>
          </w:p>
          <w:p w:rsidR="002D77C1" w:rsidRDefault="002D77C1" w:rsidP="009927C1">
            <w:pPr>
              <w:jc w:val="center"/>
              <w:rPr>
                <w:rFonts w:ascii="Arial" w:hAnsi="Arial" w:cs="Arial"/>
                <w:bCs/>
                <w:sz w:val="18"/>
                <w:szCs w:val="20"/>
              </w:rPr>
            </w:pPr>
          </w:p>
          <w:p w:rsidR="002D77C1" w:rsidRDefault="002D77C1" w:rsidP="009927C1">
            <w:pPr>
              <w:jc w:val="center"/>
              <w:rPr>
                <w:rFonts w:ascii="Arial" w:hAnsi="Arial" w:cs="Arial"/>
                <w:bCs/>
                <w:sz w:val="18"/>
                <w:szCs w:val="20"/>
              </w:rPr>
            </w:pPr>
          </w:p>
          <w:p w:rsidR="00FF4CA8" w:rsidRPr="003248B4" w:rsidRDefault="00FF4CA8" w:rsidP="009927C1">
            <w:pPr>
              <w:jc w:val="center"/>
              <w:rPr>
                <w:rFonts w:ascii="Arial" w:hAnsi="Arial" w:cs="Arial"/>
                <w:bCs/>
                <w:sz w:val="18"/>
                <w:szCs w:val="20"/>
              </w:rPr>
            </w:pPr>
            <w:r>
              <w:rPr>
                <w:rFonts w:ascii="Arial" w:hAnsi="Arial" w:cs="Arial"/>
                <w:bCs/>
                <w:sz w:val="18"/>
                <w:szCs w:val="20"/>
              </w:rPr>
              <w:t>Maths area, loose part, outdoors, small world,</w:t>
            </w:r>
            <w:r w:rsidR="002D77C1">
              <w:rPr>
                <w:rFonts w:ascii="Arial" w:hAnsi="Arial" w:cs="Arial"/>
                <w:bCs/>
                <w:sz w:val="18"/>
                <w:szCs w:val="20"/>
              </w:rPr>
              <w:t xml:space="preserve"> role play, finger gym,</w:t>
            </w:r>
            <w:r>
              <w:rPr>
                <w:rFonts w:ascii="Arial" w:hAnsi="Arial" w:cs="Arial"/>
                <w:bCs/>
                <w:sz w:val="18"/>
                <w:szCs w:val="20"/>
              </w:rPr>
              <w:t xml:space="preserve"> </w:t>
            </w:r>
            <w:r w:rsidR="002D77C1">
              <w:rPr>
                <w:rFonts w:ascii="Arial" w:hAnsi="Arial" w:cs="Arial"/>
                <w:bCs/>
                <w:sz w:val="18"/>
                <w:szCs w:val="20"/>
              </w:rPr>
              <w:t>discovery learning, science – growing and measuring, construction, dough, gross motor, fine motor, timed events</w:t>
            </w:r>
            <w:r w:rsidR="007B601A">
              <w:rPr>
                <w:rFonts w:ascii="Arial" w:hAnsi="Arial" w:cs="Arial"/>
                <w:bCs/>
                <w:sz w:val="18"/>
                <w:szCs w:val="20"/>
              </w:rPr>
              <w:t xml:space="preserve">, outdoor – using timers, </w:t>
            </w:r>
          </w:p>
        </w:tc>
        <w:tc>
          <w:tcPr>
            <w:tcW w:w="5087" w:type="dxa"/>
            <w:gridSpan w:val="2"/>
            <w:shd w:val="clear" w:color="auto" w:fill="auto"/>
            <w:vAlign w:val="center"/>
          </w:tcPr>
          <w:p w:rsidR="003642B6" w:rsidRDefault="007B601A" w:rsidP="009927C1">
            <w:pPr>
              <w:jc w:val="center"/>
              <w:rPr>
                <w:rFonts w:ascii="Arial" w:hAnsi="Arial" w:cs="Arial"/>
                <w:bCs/>
                <w:sz w:val="18"/>
                <w:szCs w:val="20"/>
              </w:rPr>
            </w:pPr>
            <w:r>
              <w:rPr>
                <w:rFonts w:ascii="Arial" w:hAnsi="Arial" w:cs="Arial"/>
                <w:bCs/>
                <w:sz w:val="18"/>
                <w:szCs w:val="20"/>
              </w:rPr>
              <w:t>Counting forwards and backwards up to and within 10</w:t>
            </w:r>
          </w:p>
          <w:p w:rsidR="007B601A" w:rsidRDefault="007B601A" w:rsidP="009927C1">
            <w:pPr>
              <w:jc w:val="center"/>
              <w:rPr>
                <w:rFonts w:ascii="Arial" w:hAnsi="Arial" w:cs="Arial"/>
                <w:bCs/>
                <w:sz w:val="18"/>
                <w:szCs w:val="20"/>
              </w:rPr>
            </w:pPr>
            <w:r>
              <w:rPr>
                <w:rFonts w:ascii="Arial" w:hAnsi="Arial" w:cs="Arial"/>
                <w:bCs/>
                <w:sz w:val="18"/>
                <w:szCs w:val="20"/>
              </w:rPr>
              <w:t>Composition of these larger numbers, finding smaller numbers within these, beginning to estimate then counting to check</w:t>
            </w:r>
          </w:p>
          <w:p w:rsidR="007B601A" w:rsidRDefault="007B601A" w:rsidP="009927C1">
            <w:pPr>
              <w:jc w:val="center"/>
              <w:rPr>
                <w:rFonts w:ascii="Arial" w:hAnsi="Arial" w:cs="Arial"/>
                <w:bCs/>
                <w:sz w:val="18"/>
                <w:szCs w:val="20"/>
              </w:rPr>
            </w:pPr>
          </w:p>
          <w:p w:rsidR="007B601A" w:rsidRDefault="007B601A" w:rsidP="009927C1">
            <w:pPr>
              <w:jc w:val="center"/>
              <w:rPr>
                <w:rFonts w:ascii="Arial" w:hAnsi="Arial" w:cs="Arial"/>
                <w:bCs/>
                <w:sz w:val="18"/>
                <w:szCs w:val="20"/>
              </w:rPr>
            </w:pPr>
            <w:r>
              <w:rPr>
                <w:rFonts w:ascii="Arial" w:hAnsi="Arial" w:cs="Arial"/>
                <w:bCs/>
                <w:sz w:val="18"/>
                <w:szCs w:val="20"/>
              </w:rPr>
              <w:t>Ordering the numbers to 10</w:t>
            </w:r>
          </w:p>
          <w:p w:rsidR="007B601A" w:rsidRDefault="007B601A" w:rsidP="009927C1">
            <w:pPr>
              <w:jc w:val="center"/>
              <w:rPr>
                <w:rFonts w:ascii="Arial" w:hAnsi="Arial" w:cs="Arial"/>
                <w:bCs/>
                <w:sz w:val="18"/>
                <w:szCs w:val="20"/>
              </w:rPr>
            </w:pPr>
          </w:p>
          <w:p w:rsidR="003020FD" w:rsidRDefault="007B601A" w:rsidP="003020FD">
            <w:pPr>
              <w:jc w:val="center"/>
              <w:rPr>
                <w:rFonts w:ascii="Arial" w:hAnsi="Arial" w:cs="Arial"/>
                <w:bCs/>
                <w:sz w:val="18"/>
                <w:szCs w:val="20"/>
              </w:rPr>
            </w:pPr>
            <w:r>
              <w:rPr>
                <w:rFonts w:ascii="Arial" w:hAnsi="Arial" w:cs="Arial"/>
                <w:bCs/>
                <w:sz w:val="18"/>
                <w:szCs w:val="20"/>
              </w:rPr>
              <w:t>Comparing numbers to 10, lining items up to support 1:1 counting and comparing, ordering 2 or more quantities</w:t>
            </w:r>
          </w:p>
          <w:p w:rsidR="007B601A" w:rsidRDefault="007B601A" w:rsidP="009927C1">
            <w:pPr>
              <w:jc w:val="center"/>
              <w:rPr>
                <w:rFonts w:ascii="Arial" w:hAnsi="Arial" w:cs="Arial"/>
                <w:bCs/>
                <w:sz w:val="18"/>
                <w:szCs w:val="20"/>
              </w:rPr>
            </w:pPr>
          </w:p>
          <w:p w:rsidR="007B601A" w:rsidRDefault="007B601A" w:rsidP="009927C1">
            <w:pPr>
              <w:jc w:val="center"/>
              <w:rPr>
                <w:rFonts w:ascii="Arial" w:hAnsi="Arial" w:cs="Arial"/>
                <w:bCs/>
                <w:sz w:val="18"/>
                <w:szCs w:val="20"/>
              </w:rPr>
            </w:pPr>
            <w:r>
              <w:rPr>
                <w:rFonts w:ascii="Arial" w:hAnsi="Arial" w:cs="Arial"/>
                <w:bCs/>
                <w:sz w:val="18"/>
                <w:szCs w:val="20"/>
              </w:rPr>
              <w:t>Number bonds to 10 – using concrete resources children to explore pairs of number that make 10 and begin recalling these, recalling number sentences, combing numbers to make simple additions within 10, introducing simple subtractions</w:t>
            </w:r>
            <w:r w:rsidR="00C82709">
              <w:rPr>
                <w:rFonts w:ascii="Arial" w:hAnsi="Arial" w:cs="Arial"/>
                <w:bCs/>
                <w:sz w:val="18"/>
                <w:szCs w:val="20"/>
              </w:rPr>
              <w:t xml:space="preserve"> using hidden number bonds to support</w:t>
            </w:r>
          </w:p>
          <w:p w:rsidR="00C82709" w:rsidRDefault="00C82709" w:rsidP="009927C1">
            <w:pPr>
              <w:jc w:val="center"/>
              <w:rPr>
                <w:rFonts w:ascii="Arial" w:hAnsi="Arial" w:cs="Arial"/>
                <w:bCs/>
                <w:sz w:val="18"/>
                <w:szCs w:val="20"/>
              </w:rPr>
            </w:pPr>
          </w:p>
          <w:p w:rsidR="00C82709" w:rsidRDefault="00C82709" w:rsidP="009927C1">
            <w:pPr>
              <w:jc w:val="center"/>
              <w:rPr>
                <w:rFonts w:ascii="Arial" w:hAnsi="Arial" w:cs="Arial"/>
                <w:bCs/>
                <w:sz w:val="18"/>
                <w:szCs w:val="20"/>
              </w:rPr>
            </w:pPr>
            <w:r>
              <w:rPr>
                <w:rFonts w:ascii="Arial" w:hAnsi="Arial" w:cs="Arial"/>
                <w:bCs/>
                <w:sz w:val="18"/>
                <w:szCs w:val="20"/>
              </w:rPr>
              <w:t xml:space="preserve">3D shape – building within constructions, introducing names and begin making comparisons and </w:t>
            </w:r>
            <w:r w:rsidR="00A27688">
              <w:rPr>
                <w:rFonts w:ascii="Arial" w:hAnsi="Arial" w:cs="Arial"/>
                <w:bCs/>
                <w:sz w:val="18"/>
                <w:szCs w:val="20"/>
              </w:rPr>
              <w:t>finding similarities</w:t>
            </w:r>
          </w:p>
          <w:p w:rsidR="007B601A" w:rsidRDefault="007B601A" w:rsidP="009927C1">
            <w:pPr>
              <w:jc w:val="center"/>
              <w:rPr>
                <w:rFonts w:ascii="Arial" w:hAnsi="Arial" w:cs="Arial"/>
                <w:bCs/>
                <w:sz w:val="18"/>
                <w:szCs w:val="20"/>
              </w:rPr>
            </w:pPr>
          </w:p>
          <w:p w:rsidR="00C82709" w:rsidRDefault="00C82709" w:rsidP="009927C1">
            <w:pPr>
              <w:jc w:val="center"/>
              <w:rPr>
                <w:rFonts w:ascii="Arial" w:hAnsi="Arial" w:cs="Arial"/>
                <w:bCs/>
                <w:sz w:val="18"/>
                <w:szCs w:val="20"/>
              </w:rPr>
            </w:pPr>
            <w:r>
              <w:rPr>
                <w:rFonts w:ascii="Arial" w:hAnsi="Arial" w:cs="Arial"/>
                <w:bCs/>
                <w:sz w:val="18"/>
                <w:szCs w:val="20"/>
              </w:rPr>
              <w:t>Pattern</w:t>
            </w:r>
            <w:r w:rsidR="00A27688">
              <w:rPr>
                <w:rFonts w:ascii="Arial" w:hAnsi="Arial" w:cs="Arial"/>
                <w:bCs/>
                <w:sz w:val="18"/>
                <w:szCs w:val="20"/>
              </w:rPr>
              <w:t xml:space="preserve"> – building on previous pattern work, looking at similarities and differences, </w:t>
            </w:r>
            <w:r w:rsidR="003020FD">
              <w:rPr>
                <w:rFonts w:ascii="Arial" w:hAnsi="Arial" w:cs="Arial"/>
                <w:bCs/>
                <w:sz w:val="18"/>
                <w:szCs w:val="20"/>
              </w:rPr>
              <w:t>problem solving within patterns</w:t>
            </w:r>
          </w:p>
          <w:p w:rsidR="00A27688" w:rsidRDefault="00A27688" w:rsidP="009927C1">
            <w:pPr>
              <w:jc w:val="center"/>
              <w:rPr>
                <w:rFonts w:ascii="Arial" w:hAnsi="Arial" w:cs="Arial"/>
                <w:bCs/>
                <w:sz w:val="18"/>
                <w:szCs w:val="20"/>
              </w:rPr>
            </w:pPr>
          </w:p>
          <w:p w:rsidR="00A27688" w:rsidRDefault="00A27688" w:rsidP="009927C1">
            <w:pPr>
              <w:jc w:val="center"/>
              <w:rPr>
                <w:rFonts w:ascii="Arial" w:hAnsi="Arial" w:cs="Arial"/>
                <w:bCs/>
                <w:sz w:val="18"/>
                <w:szCs w:val="20"/>
              </w:rPr>
            </w:pPr>
          </w:p>
          <w:p w:rsidR="007B601A" w:rsidRPr="003248B4" w:rsidRDefault="007B601A" w:rsidP="009927C1">
            <w:pPr>
              <w:jc w:val="center"/>
              <w:rPr>
                <w:rFonts w:ascii="Arial" w:hAnsi="Arial" w:cs="Arial"/>
                <w:bCs/>
                <w:sz w:val="18"/>
                <w:szCs w:val="20"/>
              </w:rPr>
            </w:pPr>
            <w:r>
              <w:rPr>
                <w:rFonts w:ascii="Arial" w:hAnsi="Arial" w:cs="Arial"/>
                <w:bCs/>
                <w:sz w:val="18"/>
                <w:szCs w:val="20"/>
              </w:rPr>
              <w:t xml:space="preserve">Outdoors, class stories, construction, Loose part, maths area, finger gym, mark making, carpet games, shapes, </w:t>
            </w:r>
            <w:r w:rsidR="00C82709">
              <w:rPr>
                <w:rFonts w:ascii="Arial" w:hAnsi="Arial" w:cs="Arial"/>
                <w:bCs/>
                <w:sz w:val="18"/>
                <w:szCs w:val="20"/>
              </w:rPr>
              <w:t xml:space="preserve">paint, modelling, dough, construction, </w:t>
            </w:r>
            <w:r w:rsidR="00A27688">
              <w:rPr>
                <w:rFonts w:ascii="Arial" w:hAnsi="Arial" w:cs="Arial"/>
                <w:bCs/>
                <w:sz w:val="18"/>
                <w:szCs w:val="20"/>
              </w:rPr>
              <w:t xml:space="preserve">creative, </w:t>
            </w:r>
          </w:p>
        </w:tc>
        <w:tc>
          <w:tcPr>
            <w:tcW w:w="5059" w:type="dxa"/>
            <w:gridSpan w:val="2"/>
            <w:shd w:val="clear" w:color="auto" w:fill="auto"/>
            <w:vAlign w:val="center"/>
          </w:tcPr>
          <w:p w:rsidR="003642B6" w:rsidRPr="003248B4" w:rsidRDefault="003020FD" w:rsidP="009927C1">
            <w:pPr>
              <w:jc w:val="center"/>
              <w:rPr>
                <w:rFonts w:ascii="Arial" w:hAnsi="Arial" w:cs="Arial"/>
                <w:bCs/>
                <w:sz w:val="18"/>
                <w:szCs w:val="20"/>
              </w:rPr>
            </w:pPr>
            <w:r>
              <w:rPr>
                <w:rFonts w:ascii="Arial" w:hAnsi="Arial" w:cs="Arial"/>
                <w:bCs/>
                <w:sz w:val="18"/>
                <w:szCs w:val="20"/>
              </w:rPr>
              <w:t xml:space="preserve">Recapping prior learning – ensuring number fluency using Mastering Number Programme </w:t>
            </w:r>
          </w:p>
        </w:tc>
      </w:tr>
      <w:tr w:rsidR="003642B6" w:rsidRPr="00C02B69" w:rsidTr="009927C1">
        <w:trPr>
          <w:trHeight w:val="302"/>
        </w:trPr>
        <w:tc>
          <w:tcPr>
            <w:tcW w:w="1597" w:type="dxa"/>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Mastering Number Sessions</w:t>
            </w:r>
          </w:p>
        </w:tc>
        <w:tc>
          <w:tcPr>
            <w:tcW w:w="2575" w:type="dxa"/>
            <w:shd w:val="clear" w:color="auto" w:fill="92D05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Subitising</w:t>
            </w:r>
          </w:p>
        </w:tc>
        <w:tc>
          <w:tcPr>
            <w:tcW w:w="2842" w:type="dxa"/>
            <w:shd w:val="clear" w:color="auto" w:fill="FF000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540" w:type="dxa"/>
            <w:shd w:val="clear" w:color="auto" w:fill="00B0F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Composition</w:t>
            </w:r>
          </w:p>
        </w:tc>
        <w:tc>
          <w:tcPr>
            <w:tcW w:w="2530" w:type="dxa"/>
            <w:shd w:val="clear" w:color="auto" w:fill="FF3399"/>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Comparison</w:t>
            </w:r>
          </w:p>
        </w:tc>
        <w:tc>
          <w:tcPr>
            <w:tcW w:w="2566" w:type="dxa"/>
            <w:shd w:val="clear" w:color="auto" w:fill="92D05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Subitising</w:t>
            </w:r>
          </w:p>
        </w:tc>
        <w:tc>
          <w:tcPr>
            <w:tcW w:w="2521" w:type="dxa"/>
            <w:shd w:val="clear" w:color="auto" w:fill="FF000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538" w:type="dxa"/>
            <w:shd w:val="clear" w:color="auto" w:fill="00B0F0"/>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Composition</w:t>
            </w:r>
          </w:p>
        </w:tc>
        <w:tc>
          <w:tcPr>
            <w:tcW w:w="2521" w:type="dxa"/>
            <w:shd w:val="clear" w:color="auto" w:fill="FF3399"/>
            <w:vAlign w:val="center"/>
          </w:tcPr>
          <w:p w:rsidR="003642B6" w:rsidRPr="00C02B69" w:rsidRDefault="003642B6" w:rsidP="009927C1">
            <w:pPr>
              <w:jc w:val="center"/>
              <w:rPr>
                <w:rFonts w:ascii="Arial" w:hAnsi="Arial" w:cs="Arial"/>
                <w:b/>
                <w:bCs/>
                <w:sz w:val="20"/>
                <w:szCs w:val="20"/>
              </w:rPr>
            </w:pPr>
            <w:r w:rsidRPr="00C02B69">
              <w:rPr>
                <w:rFonts w:ascii="Arial" w:hAnsi="Arial" w:cs="Arial"/>
                <w:b/>
                <w:bCs/>
                <w:sz w:val="20"/>
                <w:szCs w:val="20"/>
              </w:rPr>
              <w:t>Comparison</w:t>
            </w:r>
          </w:p>
        </w:tc>
      </w:tr>
      <w:tr w:rsidR="00A65DDB" w:rsidRPr="00C02B69" w:rsidTr="009927C1">
        <w:trPr>
          <w:trHeight w:val="302"/>
        </w:trPr>
        <w:tc>
          <w:tcPr>
            <w:tcW w:w="1597" w:type="dxa"/>
            <w:vAlign w:val="center"/>
          </w:tcPr>
          <w:p w:rsidR="00A65DDB" w:rsidRPr="00C02B69" w:rsidRDefault="00A65DDB" w:rsidP="00A65DDB">
            <w:pPr>
              <w:jc w:val="center"/>
              <w:rPr>
                <w:rFonts w:ascii="Arial" w:hAnsi="Arial" w:cs="Arial"/>
                <w:b/>
                <w:bCs/>
                <w:sz w:val="20"/>
                <w:szCs w:val="20"/>
              </w:rPr>
            </w:pPr>
          </w:p>
        </w:tc>
        <w:tc>
          <w:tcPr>
            <w:tcW w:w="2575"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increase confidence in subitising by continuing to explore patterns within 5, including structured and random arrangements</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explore a range of patterns made by some numbers greater than 5, including structured patterns in which 5 is a clear part</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experience patterns which show a small group and ‘1 more’</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match arrangements to finger patterns.</w:t>
            </w:r>
          </w:p>
        </w:tc>
        <w:tc>
          <w:tcPr>
            <w:tcW w:w="2842"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develop verbal counting to 20 and beyond</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develop object counting skills, using a range of strategies to develop accuracy</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link counting to cardinality, including using their fingers to represent quantities between 5 and 10</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order numbers, linking cardinal and ordinal representations of number.</w:t>
            </w:r>
          </w:p>
        </w:tc>
        <w:tc>
          <w:tcPr>
            <w:tcW w:w="2540"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explore the composition of 5 and practise recalling ‘missing’ or ‘hidden’ parts for 5</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explore the composition of 6, linking this to familiar patterns, including symmetrical patterns</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begin to see that numbers within 10 can be composed of ‘5 and a bit’.</w:t>
            </w:r>
          </w:p>
          <w:p w:rsidR="00A65DDB" w:rsidRPr="003020FD" w:rsidRDefault="00A65DDB" w:rsidP="00A65DDB">
            <w:pPr>
              <w:pStyle w:val="ListParagraph"/>
              <w:ind w:left="131" w:hanging="142"/>
              <w:rPr>
                <w:rFonts w:ascii="Arial" w:hAnsi="Arial" w:cs="Arial"/>
                <w:color w:val="595959"/>
                <w:sz w:val="18"/>
                <w:szCs w:val="20"/>
                <w:lang w:val="en-US"/>
              </w:rPr>
            </w:pPr>
          </w:p>
        </w:tc>
        <w:tc>
          <w:tcPr>
            <w:tcW w:w="2530"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compare sets using the language of comparison, and play games which involve comparing sets</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 xml:space="preserve">continue to compare sets by matching, identifying when sets are equal </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explore ways of making unequal sets equal.</w:t>
            </w:r>
          </w:p>
          <w:p w:rsidR="00A65DDB" w:rsidRPr="003020FD" w:rsidRDefault="00A65DDB" w:rsidP="00A65DDB">
            <w:pPr>
              <w:ind w:left="131" w:hanging="142"/>
              <w:rPr>
                <w:rFonts w:ascii="Arial" w:hAnsi="Arial" w:cs="Arial"/>
                <w:color w:val="595959"/>
                <w:sz w:val="18"/>
                <w:szCs w:val="20"/>
                <w:lang w:val="en-US"/>
              </w:rPr>
            </w:pPr>
          </w:p>
        </w:tc>
        <w:tc>
          <w:tcPr>
            <w:tcW w:w="2566" w:type="dxa"/>
            <w:shd w:val="clear" w:color="auto" w:fill="auto"/>
          </w:tcPr>
          <w:p w:rsidR="00A65DDB" w:rsidRPr="003020FD" w:rsidRDefault="00A65DDB" w:rsidP="00A65DDB">
            <w:pPr>
              <w:pStyle w:val="ListParagraph"/>
              <w:numPr>
                <w:ilvl w:val="0"/>
                <w:numId w:val="4"/>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explore symmetrical patterns, in which each side is a familiar pattern, linking this to ‘doubles’.</w:t>
            </w:r>
          </w:p>
          <w:p w:rsidR="00A65DDB" w:rsidRPr="003020FD" w:rsidRDefault="00A65DDB" w:rsidP="00A65DDB">
            <w:pPr>
              <w:pStyle w:val="ListParagraph"/>
              <w:ind w:left="131" w:hanging="142"/>
              <w:rPr>
                <w:rFonts w:ascii="Arial" w:hAnsi="Arial" w:cs="Arial"/>
                <w:color w:val="595959"/>
                <w:sz w:val="18"/>
                <w:szCs w:val="20"/>
                <w:lang w:val="en-US"/>
              </w:rPr>
            </w:pPr>
          </w:p>
        </w:tc>
        <w:tc>
          <w:tcPr>
            <w:tcW w:w="2521"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continue to consolidate their understanding of cardinality, working with larger numbers within 10</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become more familiar with the counting pattern beyond 20.</w:t>
            </w:r>
          </w:p>
        </w:tc>
        <w:tc>
          <w:tcPr>
            <w:tcW w:w="2538"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explore the composition of odd and even numbers, looking at the ‘shape’ of these numbers</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begin to link even numbers to doubles</w:t>
            </w:r>
          </w:p>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begin to explore the composition of numbers within 10.</w:t>
            </w:r>
          </w:p>
          <w:p w:rsidR="00A65DDB" w:rsidRPr="003020FD" w:rsidRDefault="00A65DDB" w:rsidP="00A65DDB">
            <w:pPr>
              <w:ind w:left="131" w:hanging="142"/>
              <w:rPr>
                <w:rFonts w:ascii="Arial" w:hAnsi="Arial" w:cs="Arial"/>
                <w:color w:val="595959"/>
                <w:sz w:val="18"/>
                <w:szCs w:val="20"/>
                <w:lang w:val="en-US"/>
              </w:rPr>
            </w:pPr>
          </w:p>
        </w:tc>
        <w:tc>
          <w:tcPr>
            <w:tcW w:w="2521" w:type="dxa"/>
            <w:shd w:val="clear" w:color="auto" w:fill="auto"/>
          </w:tcPr>
          <w:p w:rsidR="00A65DDB" w:rsidRPr="003020FD" w:rsidRDefault="00A65DDB" w:rsidP="00A65DDB">
            <w:pPr>
              <w:pStyle w:val="ListParagraph"/>
              <w:numPr>
                <w:ilvl w:val="0"/>
                <w:numId w:val="3"/>
              </w:numPr>
              <w:ind w:left="131" w:hanging="142"/>
              <w:rPr>
                <w:rFonts w:ascii="Arial" w:hAnsi="Arial" w:cs="Arial"/>
                <w:color w:val="595959"/>
                <w:sz w:val="18"/>
                <w:szCs w:val="20"/>
                <w:lang w:val="en-US"/>
              </w:rPr>
            </w:pPr>
            <w:r w:rsidRPr="003020FD">
              <w:rPr>
                <w:rFonts w:ascii="Arial" w:hAnsi="Arial" w:cs="Arial"/>
                <w:color w:val="595959"/>
                <w:sz w:val="18"/>
                <w:szCs w:val="20"/>
                <w:lang w:val="en-US"/>
              </w:rPr>
              <w:t>compare numbers, reasoning about which is more, using both an understanding of the ‘howmanyness’ of a number, and its position in the number system.</w:t>
            </w:r>
          </w:p>
          <w:p w:rsidR="00A65DDB" w:rsidRPr="003020FD" w:rsidRDefault="00A65DDB" w:rsidP="00A65DDB">
            <w:pPr>
              <w:pStyle w:val="ListParagraph"/>
              <w:ind w:left="131" w:hanging="142"/>
              <w:rPr>
                <w:rFonts w:ascii="Arial" w:hAnsi="Arial" w:cs="Arial"/>
                <w:color w:val="595959"/>
                <w:sz w:val="18"/>
                <w:szCs w:val="20"/>
                <w:lang w:val="en-US"/>
              </w:rPr>
            </w:pPr>
          </w:p>
        </w:tc>
      </w:tr>
      <w:tr w:rsidR="00A65DDB" w:rsidRPr="00C02B69" w:rsidTr="00D54FA5">
        <w:trPr>
          <w:trHeight w:val="302"/>
        </w:trPr>
        <w:tc>
          <w:tcPr>
            <w:tcW w:w="1597" w:type="dxa"/>
            <w:shd w:val="clear" w:color="auto" w:fill="70AD47" w:themeFill="accent6"/>
            <w:vAlign w:val="center"/>
          </w:tcPr>
          <w:p w:rsidR="00A65DDB" w:rsidRPr="003642B6" w:rsidRDefault="00A65DDB" w:rsidP="00A65DDB">
            <w:pPr>
              <w:rPr>
                <w:rFonts w:ascii="Arial" w:hAnsi="Arial" w:cs="Arial"/>
                <w:sz w:val="18"/>
                <w:szCs w:val="20"/>
                <w:lang w:val="en-US"/>
              </w:rPr>
            </w:pPr>
            <w:r>
              <w:rPr>
                <w:rFonts w:ascii="Arial" w:hAnsi="Arial" w:cs="Arial"/>
                <w:sz w:val="18"/>
                <w:szCs w:val="20"/>
                <w:lang w:val="en-US"/>
              </w:rPr>
              <w:t xml:space="preserve">Milestones Expectations for End of </w:t>
            </w:r>
            <w:r w:rsidR="00E24264">
              <w:rPr>
                <w:rFonts w:ascii="Arial" w:hAnsi="Arial" w:cs="Arial"/>
                <w:sz w:val="18"/>
                <w:szCs w:val="20"/>
                <w:lang w:val="en-US"/>
              </w:rPr>
              <w:t>Spring</w:t>
            </w:r>
            <w:r>
              <w:rPr>
                <w:rFonts w:ascii="Arial" w:hAnsi="Arial" w:cs="Arial"/>
                <w:sz w:val="18"/>
                <w:szCs w:val="20"/>
                <w:lang w:val="en-US"/>
              </w:rPr>
              <w:t xml:space="preserve"> Term Reception (to be On Track for GLD)</w:t>
            </w:r>
          </w:p>
        </w:tc>
        <w:tc>
          <w:tcPr>
            <w:tcW w:w="20633" w:type="dxa"/>
            <w:gridSpan w:val="8"/>
            <w:vAlign w:val="center"/>
          </w:tcPr>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 xml:space="preserve">I can </w:t>
            </w:r>
            <w:r>
              <w:rPr>
                <w:rFonts w:asciiTheme="minorHAnsi" w:hAnsiTheme="minorHAnsi" w:cstheme="minorHAnsi"/>
                <w:bCs/>
                <w:i/>
                <w:iCs/>
                <w:sz w:val="20"/>
                <w:szCs w:val="20"/>
              </w:rPr>
              <w:t>understand numbers beyond 5</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count things that can’t be seen (sounds, claps, actions)</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subitise to 6</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compose and recall number bonds to 5 and use this with larger numbers</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 xml:space="preserve">I can begin to record these compositions </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sidRPr="00643482">
              <w:rPr>
                <w:rFonts w:asciiTheme="minorHAnsi" w:hAnsiTheme="minorHAnsi" w:cstheme="minorHAnsi"/>
                <w:bCs/>
                <w:i/>
                <w:iCs/>
                <w:sz w:val="20"/>
                <w:szCs w:val="20"/>
              </w:rPr>
              <w:t>I can understand the cardinal value of numbers to 10</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begin to write numerals to 10</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 xml:space="preserve">I can count beyond 10 (recognising the pattern of counting to support) </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understand pattern and how this links to number</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sidRPr="0018291B">
              <w:rPr>
                <w:rFonts w:asciiTheme="minorHAnsi" w:hAnsiTheme="minorHAnsi" w:cstheme="minorHAnsi"/>
                <w:bCs/>
                <w:i/>
                <w:iCs/>
                <w:sz w:val="20"/>
                <w:szCs w:val="20"/>
              </w:rPr>
              <w:t>I can compare and order using size and shape</w:t>
            </w:r>
            <w:r>
              <w:rPr>
                <w:rFonts w:asciiTheme="minorHAnsi" w:hAnsiTheme="minorHAnsi" w:cstheme="minorHAnsi"/>
                <w:bCs/>
                <w:i/>
                <w:iCs/>
                <w:sz w:val="20"/>
                <w:szCs w:val="20"/>
              </w:rPr>
              <w:t xml:space="preserve"> using mathematical language</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understand doubling as creating the same group twice and finding the total amount</w:t>
            </w:r>
          </w:p>
          <w:p w:rsidR="003020FD" w:rsidRDefault="003020FD" w:rsidP="003020FD">
            <w:pPr>
              <w:pStyle w:val="paragraph"/>
              <w:spacing w:before="0" w:beforeAutospacing="0" w:after="0" w:afterAutospacing="0"/>
              <w:textAlignment w:val="baseline"/>
              <w:rPr>
                <w:rFonts w:asciiTheme="minorHAnsi" w:hAnsiTheme="minorHAnsi" w:cstheme="minorHAnsi"/>
                <w:bCs/>
                <w:i/>
                <w:iCs/>
                <w:sz w:val="20"/>
                <w:szCs w:val="20"/>
              </w:rPr>
            </w:pPr>
            <w:r>
              <w:rPr>
                <w:rFonts w:asciiTheme="minorHAnsi" w:hAnsiTheme="minorHAnsi" w:cstheme="minorHAnsi"/>
                <w:bCs/>
                <w:i/>
                <w:iCs/>
                <w:sz w:val="20"/>
                <w:szCs w:val="20"/>
              </w:rPr>
              <w:t>I can recall names of simple shapes using mathematical language</w:t>
            </w:r>
          </w:p>
          <w:p w:rsidR="00A65DDB" w:rsidRPr="003642B6" w:rsidRDefault="003020FD" w:rsidP="003020FD">
            <w:pPr>
              <w:rPr>
                <w:rFonts w:ascii="Arial" w:hAnsi="Arial" w:cs="Arial"/>
                <w:sz w:val="18"/>
                <w:szCs w:val="20"/>
                <w:lang w:val="en-US"/>
              </w:rPr>
            </w:pPr>
            <w:r>
              <w:rPr>
                <w:rFonts w:cstheme="minorHAnsi"/>
                <w:bCs/>
                <w:i/>
                <w:iCs/>
                <w:sz w:val="20"/>
                <w:szCs w:val="20"/>
              </w:rPr>
              <w:t>I can select, manipulate and rotate shapes</w:t>
            </w:r>
          </w:p>
        </w:tc>
      </w:tr>
    </w:tbl>
    <w:p w:rsidR="003642B6" w:rsidRDefault="003642B6"/>
    <w:tbl>
      <w:tblPr>
        <w:tblStyle w:val="TableGrid"/>
        <w:tblW w:w="22230" w:type="dxa"/>
        <w:tblInd w:w="-5" w:type="dxa"/>
        <w:tblLook w:val="04A0" w:firstRow="1" w:lastRow="0" w:firstColumn="1" w:lastColumn="0" w:noHBand="0" w:noVBand="1"/>
      </w:tblPr>
      <w:tblGrid>
        <w:gridCol w:w="1597"/>
        <w:gridCol w:w="3648"/>
        <w:gridCol w:w="1769"/>
        <w:gridCol w:w="1208"/>
        <w:gridCol w:w="2693"/>
        <w:gridCol w:w="1169"/>
        <w:gridCol w:w="1808"/>
        <w:gridCol w:w="2084"/>
        <w:gridCol w:w="1195"/>
        <w:gridCol w:w="890"/>
        <w:gridCol w:w="2084"/>
        <w:gridCol w:w="2085"/>
      </w:tblGrid>
      <w:tr w:rsidR="003020FD" w:rsidRPr="00C02B69" w:rsidTr="009927C1">
        <w:trPr>
          <w:trHeight w:val="302"/>
        </w:trPr>
        <w:tc>
          <w:tcPr>
            <w:tcW w:w="22230" w:type="dxa"/>
            <w:gridSpan w:val="12"/>
            <w:vAlign w:val="center"/>
          </w:tcPr>
          <w:p w:rsidR="003020FD" w:rsidRDefault="003020FD" w:rsidP="009927C1">
            <w:pPr>
              <w:jc w:val="center"/>
              <w:rPr>
                <w:rFonts w:ascii="Arial" w:hAnsi="Arial" w:cs="Arial"/>
                <w:b/>
                <w:bCs/>
                <w:sz w:val="20"/>
                <w:szCs w:val="20"/>
              </w:rPr>
            </w:pPr>
            <w:r>
              <w:rPr>
                <w:rFonts w:ascii="Arial" w:hAnsi="Arial" w:cs="Arial"/>
                <w:b/>
                <w:bCs/>
                <w:sz w:val="20"/>
                <w:szCs w:val="20"/>
              </w:rPr>
              <w:t xml:space="preserve">Reception Summer Term Maths Planning </w:t>
            </w:r>
          </w:p>
          <w:p w:rsidR="003020FD" w:rsidRPr="00C02B69" w:rsidRDefault="003020FD" w:rsidP="009927C1">
            <w:pPr>
              <w:jc w:val="center"/>
              <w:rPr>
                <w:rFonts w:ascii="Arial" w:hAnsi="Arial" w:cs="Arial"/>
                <w:b/>
                <w:bCs/>
                <w:sz w:val="20"/>
                <w:szCs w:val="20"/>
              </w:rPr>
            </w:pPr>
            <w:r w:rsidRPr="00020D41">
              <w:rPr>
                <w:rFonts w:ascii="SassoonPrimaryInfant" w:hAnsi="SassoonPrimaryInfant"/>
                <w:noProof/>
                <w:lang w:eastAsia="en-GB"/>
              </w:rPr>
              <w:drawing>
                <wp:anchor distT="0" distB="0" distL="114300" distR="114300" simplePos="0" relativeHeight="251663360" behindDoc="1" locked="0" layoutInCell="1" allowOverlap="1" wp14:anchorId="3BCF7714" wp14:editId="211813CF">
                  <wp:simplePos x="0" y="0"/>
                  <wp:positionH relativeFrom="column">
                    <wp:posOffset>6640195</wp:posOffset>
                  </wp:positionH>
                  <wp:positionV relativeFrom="paragraph">
                    <wp:posOffset>16510</wp:posOffset>
                  </wp:positionV>
                  <wp:extent cx="781050" cy="459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0FD" w:rsidRPr="00C02B69" w:rsidTr="003020FD">
        <w:trPr>
          <w:trHeight w:val="302"/>
        </w:trPr>
        <w:tc>
          <w:tcPr>
            <w:tcW w:w="1597" w:type="dxa"/>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White Rose Maths Units</w:t>
            </w:r>
          </w:p>
        </w:tc>
        <w:tc>
          <w:tcPr>
            <w:tcW w:w="5417" w:type="dxa"/>
            <w:gridSpan w:val="2"/>
            <w:shd w:val="clear" w:color="auto" w:fill="FFCCFF"/>
            <w:vAlign w:val="center"/>
          </w:tcPr>
          <w:p w:rsidR="003020FD" w:rsidRPr="00C02B69" w:rsidRDefault="003020FD" w:rsidP="009927C1">
            <w:pPr>
              <w:jc w:val="center"/>
              <w:rPr>
                <w:rFonts w:ascii="Arial" w:hAnsi="Arial" w:cs="Arial"/>
                <w:b/>
                <w:bCs/>
                <w:sz w:val="20"/>
                <w:szCs w:val="20"/>
              </w:rPr>
            </w:pPr>
            <w:r>
              <w:rPr>
                <w:rFonts w:ascii="Arial" w:hAnsi="Arial" w:cs="Arial"/>
                <w:b/>
                <w:bCs/>
                <w:sz w:val="20"/>
                <w:szCs w:val="20"/>
              </w:rPr>
              <w:t>To 20 and beyond</w:t>
            </w:r>
          </w:p>
        </w:tc>
        <w:tc>
          <w:tcPr>
            <w:tcW w:w="5070" w:type="dxa"/>
            <w:gridSpan w:val="3"/>
            <w:shd w:val="clear" w:color="auto" w:fill="FF99FF"/>
            <w:vAlign w:val="center"/>
          </w:tcPr>
          <w:p w:rsidR="003020FD" w:rsidRPr="00C02B69" w:rsidRDefault="003020FD" w:rsidP="009927C1">
            <w:pPr>
              <w:jc w:val="center"/>
              <w:rPr>
                <w:rFonts w:ascii="Arial" w:hAnsi="Arial" w:cs="Arial"/>
                <w:b/>
                <w:bCs/>
                <w:sz w:val="20"/>
                <w:szCs w:val="20"/>
              </w:rPr>
            </w:pPr>
            <w:r>
              <w:rPr>
                <w:rFonts w:ascii="Arial" w:hAnsi="Arial" w:cs="Arial"/>
                <w:b/>
                <w:bCs/>
                <w:sz w:val="20"/>
                <w:szCs w:val="20"/>
              </w:rPr>
              <w:t>First, Then and Now</w:t>
            </w:r>
          </w:p>
        </w:tc>
        <w:tc>
          <w:tcPr>
            <w:tcW w:w="5087" w:type="dxa"/>
            <w:gridSpan w:val="3"/>
            <w:shd w:val="clear" w:color="auto" w:fill="FF66FF"/>
            <w:vAlign w:val="center"/>
          </w:tcPr>
          <w:p w:rsidR="003020FD" w:rsidRPr="00C02B69" w:rsidRDefault="003020FD" w:rsidP="009927C1">
            <w:pPr>
              <w:jc w:val="center"/>
              <w:rPr>
                <w:rFonts w:ascii="Arial" w:hAnsi="Arial" w:cs="Arial"/>
                <w:b/>
                <w:bCs/>
                <w:sz w:val="20"/>
                <w:szCs w:val="20"/>
              </w:rPr>
            </w:pPr>
            <w:r>
              <w:rPr>
                <w:rFonts w:ascii="Arial" w:hAnsi="Arial" w:cs="Arial"/>
                <w:b/>
                <w:bCs/>
                <w:sz w:val="20"/>
                <w:szCs w:val="20"/>
              </w:rPr>
              <w:t>Find My Pattern</w:t>
            </w:r>
          </w:p>
        </w:tc>
        <w:tc>
          <w:tcPr>
            <w:tcW w:w="5059" w:type="dxa"/>
            <w:gridSpan w:val="3"/>
            <w:shd w:val="clear" w:color="auto" w:fill="FF00FF"/>
            <w:vAlign w:val="center"/>
          </w:tcPr>
          <w:p w:rsidR="003020FD" w:rsidRPr="00C02B69" w:rsidRDefault="003020FD" w:rsidP="009927C1">
            <w:pPr>
              <w:jc w:val="center"/>
              <w:rPr>
                <w:rFonts w:ascii="Arial" w:hAnsi="Arial" w:cs="Arial"/>
                <w:b/>
                <w:bCs/>
                <w:sz w:val="20"/>
                <w:szCs w:val="20"/>
              </w:rPr>
            </w:pPr>
            <w:r>
              <w:rPr>
                <w:rFonts w:ascii="Arial" w:hAnsi="Arial" w:cs="Arial"/>
                <w:b/>
                <w:bCs/>
                <w:sz w:val="20"/>
                <w:szCs w:val="20"/>
              </w:rPr>
              <w:t>On the Move</w:t>
            </w:r>
          </w:p>
        </w:tc>
      </w:tr>
      <w:tr w:rsidR="003020FD" w:rsidRPr="00C02B69" w:rsidTr="0043396F">
        <w:trPr>
          <w:trHeight w:val="4894"/>
        </w:trPr>
        <w:tc>
          <w:tcPr>
            <w:tcW w:w="1597" w:type="dxa"/>
            <w:vAlign w:val="center"/>
          </w:tcPr>
          <w:p w:rsidR="003020FD" w:rsidRPr="00C02B69" w:rsidRDefault="003020FD" w:rsidP="009927C1">
            <w:pPr>
              <w:jc w:val="center"/>
              <w:rPr>
                <w:rFonts w:ascii="Arial" w:hAnsi="Arial" w:cs="Arial"/>
                <w:b/>
                <w:bCs/>
                <w:sz w:val="20"/>
                <w:szCs w:val="20"/>
              </w:rPr>
            </w:pPr>
          </w:p>
        </w:tc>
        <w:tc>
          <w:tcPr>
            <w:tcW w:w="5417" w:type="dxa"/>
            <w:gridSpan w:val="2"/>
            <w:shd w:val="clear" w:color="auto" w:fill="auto"/>
            <w:vAlign w:val="center"/>
          </w:tcPr>
          <w:p w:rsidR="004D292F" w:rsidRPr="00245799" w:rsidRDefault="00245799" w:rsidP="004D292F">
            <w:pPr>
              <w:jc w:val="center"/>
              <w:rPr>
                <w:rFonts w:ascii="Arial" w:hAnsi="Arial" w:cs="Arial"/>
                <w:b/>
                <w:bCs/>
                <w:sz w:val="18"/>
                <w:szCs w:val="20"/>
              </w:rPr>
            </w:pPr>
            <w:r w:rsidRPr="00245799">
              <w:rPr>
                <w:rFonts w:ascii="Arial" w:hAnsi="Arial" w:cs="Arial"/>
                <w:b/>
                <w:bCs/>
                <w:sz w:val="18"/>
                <w:szCs w:val="20"/>
              </w:rPr>
              <w:t>Consolidating number skills from prior to learning</w:t>
            </w:r>
            <w:r w:rsidR="004D292F">
              <w:rPr>
                <w:rFonts w:ascii="Arial" w:hAnsi="Arial" w:cs="Arial"/>
                <w:b/>
                <w:bCs/>
                <w:sz w:val="18"/>
                <w:szCs w:val="20"/>
              </w:rPr>
              <w:t xml:space="preserve"> – throughout the whole of the Summer Term</w:t>
            </w:r>
          </w:p>
          <w:p w:rsidR="00245799" w:rsidRDefault="00245799" w:rsidP="00245799">
            <w:pPr>
              <w:jc w:val="center"/>
              <w:rPr>
                <w:rFonts w:ascii="Arial" w:hAnsi="Arial" w:cs="Arial"/>
                <w:bCs/>
                <w:sz w:val="18"/>
                <w:szCs w:val="20"/>
              </w:rPr>
            </w:pPr>
            <w:r>
              <w:rPr>
                <w:rFonts w:ascii="Arial" w:hAnsi="Arial" w:cs="Arial"/>
                <w:bCs/>
                <w:sz w:val="18"/>
                <w:szCs w:val="20"/>
              </w:rPr>
              <w:t xml:space="preserve">Subitising – using a variety of representations, </w:t>
            </w:r>
            <w:r w:rsidR="00A77E9D">
              <w:rPr>
                <w:rFonts w:ascii="Arial" w:hAnsi="Arial" w:cs="Arial"/>
                <w:bCs/>
                <w:sz w:val="18"/>
                <w:szCs w:val="20"/>
              </w:rPr>
              <w:t>lots</w:t>
            </w:r>
            <w:r>
              <w:rPr>
                <w:rFonts w:ascii="Arial" w:hAnsi="Arial" w:cs="Arial"/>
                <w:bCs/>
                <w:sz w:val="18"/>
                <w:szCs w:val="20"/>
              </w:rPr>
              <w:t xml:space="preserve"> of opportunities for counting on and back within 10. Count required number of objects from a larger group, Sorting and matching and comparing and ordering </w:t>
            </w:r>
          </w:p>
          <w:p w:rsidR="00245799" w:rsidRDefault="00245799" w:rsidP="00245799">
            <w:pPr>
              <w:jc w:val="center"/>
              <w:rPr>
                <w:rFonts w:ascii="Arial" w:hAnsi="Arial" w:cs="Arial"/>
                <w:bCs/>
                <w:sz w:val="18"/>
                <w:szCs w:val="20"/>
              </w:rPr>
            </w:pPr>
          </w:p>
          <w:p w:rsidR="004D292F" w:rsidRDefault="004D292F" w:rsidP="00245799">
            <w:pPr>
              <w:jc w:val="center"/>
              <w:rPr>
                <w:rFonts w:ascii="Arial" w:hAnsi="Arial" w:cs="Arial"/>
                <w:bCs/>
                <w:sz w:val="18"/>
                <w:szCs w:val="20"/>
              </w:rPr>
            </w:pPr>
          </w:p>
          <w:p w:rsidR="004D292F" w:rsidRDefault="004D292F" w:rsidP="00245799">
            <w:pPr>
              <w:jc w:val="center"/>
              <w:rPr>
                <w:rFonts w:ascii="Arial" w:hAnsi="Arial" w:cs="Arial"/>
                <w:bCs/>
                <w:sz w:val="18"/>
                <w:szCs w:val="20"/>
              </w:rPr>
            </w:pPr>
          </w:p>
          <w:p w:rsidR="00245799" w:rsidRDefault="00245799" w:rsidP="00245799">
            <w:pPr>
              <w:jc w:val="center"/>
              <w:rPr>
                <w:rFonts w:ascii="Arial" w:hAnsi="Arial" w:cs="Arial"/>
                <w:bCs/>
                <w:sz w:val="18"/>
                <w:szCs w:val="20"/>
              </w:rPr>
            </w:pPr>
            <w:r>
              <w:rPr>
                <w:rFonts w:ascii="Arial" w:hAnsi="Arial" w:cs="Arial"/>
                <w:bCs/>
                <w:sz w:val="18"/>
                <w:szCs w:val="20"/>
              </w:rPr>
              <w:t xml:space="preserve">Numbers beyond 10 – recognising number </w:t>
            </w:r>
            <w:r w:rsidR="0043396F">
              <w:rPr>
                <w:rFonts w:ascii="Arial" w:hAnsi="Arial" w:cs="Arial"/>
                <w:bCs/>
                <w:sz w:val="18"/>
                <w:szCs w:val="20"/>
              </w:rPr>
              <w:t xml:space="preserve">and counting </w:t>
            </w:r>
            <w:r>
              <w:rPr>
                <w:rFonts w:ascii="Arial" w:hAnsi="Arial" w:cs="Arial"/>
                <w:bCs/>
                <w:sz w:val="18"/>
                <w:szCs w:val="20"/>
              </w:rPr>
              <w:t>patterns within and beyond 10. Representations showing 10 and a bit</w:t>
            </w:r>
            <w:r w:rsidR="0043396F">
              <w:rPr>
                <w:rFonts w:ascii="Arial" w:hAnsi="Arial" w:cs="Arial"/>
                <w:bCs/>
                <w:sz w:val="18"/>
                <w:szCs w:val="20"/>
              </w:rPr>
              <w:t xml:space="preserve"> – looking at similarities and differences between numbers, matching numerals and representations. Exploring 100 (stories looking at bigger numbers – 1 is a snail, ten is a crab, How big is a million?)</w:t>
            </w:r>
          </w:p>
          <w:p w:rsidR="0043396F" w:rsidRDefault="0043396F" w:rsidP="00245799">
            <w:pPr>
              <w:jc w:val="center"/>
              <w:rPr>
                <w:rFonts w:ascii="Arial" w:hAnsi="Arial" w:cs="Arial"/>
                <w:bCs/>
                <w:sz w:val="18"/>
                <w:szCs w:val="20"/>
              </w:rPr>
            </w:pPr>
          </w:p>
          <w:p w:rsidR="0043396F" w:rsidRDefault="0043396F" w:rsidP="00245799">
            <w:pPr>
              <w:jc w:val="center"/>
              <w:rPr>
                <w:rFonts w:ascii="Arial" w:hAnsi="Arial" w:cs="Arial"/>
                <w:bCs/>
                <w:sz w:val="18"/>
                <w:szCs w:val="20"/>
              </w:rPr>
            </w:pPr>
            <w:r>
              <w:rPr>
                <w:rFonts w:ascii="Arial" w:hAnsi="Arial" w:cs="Arial"/>
                <w:bCs/>
                <w:sz w:val="18"/>
                <w:szCs w:val="20"/>
              </w:rPr>
              <w:t>Spatial reasoning – exploring and investigating shapes, colour arrangements, pictures and patterns</w:t>
            </w:r>
          </w:p>
          <w:p w:rsidR="0043396F" w:rsidRDefault="0043396F" w:rsidP="00245799">
            <w:pPr>
              <w:jc w:val="center"/>
              <w:rPr>
                <w:rFonts w:ascii="Arial" w:hAnsi="Arial" w:cs="Arial"/>
                <w:bCs/>
                <w:sz w:val="18"/>
                <w:szCs w:val="20"/>
              </w:rPr>
            </w:pPr>
          </w:p>
          <w:p w:rsidR="0043396F" w:rsidRDefault="0043396F" w:rsidP="00245799">
            <w:pPr>
              <w:jc w:val="center"/>
              <w:rPr>
                <w:rFonts w:ascii="Arial" w:hAnsi="Arial" w:cs="Arial"/>
                <w:bCs/>
                <w:sz w:val="18"/>
                <w:szCs w:val="20"/>
              </w:rPr>
            </w:pPr>
          </w:p>
          <w:p w:rsidR="0043396F" w:rsidRDefault="0043396F" w:rsidP="00245799">
            <w:pPr>
              <w:jc w:val="center"/>
              <w:rPr>
                <w:rFonts w:ascii="Arial" w:hAnsi="Arial" w:cs="Arial"/>
                <w:bCs/>
                <w:sz w:val="18"/>
                <w:szCs w:val="20"/>
              </w:rPr>
            </w:pPr>
            <w:r>
              <w:rPr>
                <w:rFonts w:ascii="Arial" w:hAnsi="Arial" w:cs="Arial"/>
                <w:bCs/>
                <w:sz w:val="18"/>
                <w:szCs w:val="20"/>
              </w:rPr>
              <w:t>Small world, loose parts, maths area, tens frames, number shapes, number games, puzzles and jigsaws, finger gym – shapes and geoboards, construction</w:t>
            </w:r>
          </w:p>
          <w:p w:rsidR="0043396F" w:rsidRPr="003248B4" w:rsidRDefault="0043396F" w:rsidP="00245799">
            <w:pPr>
              <w:jc w:val="center"/>
              <w:rPr>
                <w:rFonts w:ascii="Arial" w:hAnsi="Arial" w:cs="Arial"/>
                <w:bCs/>
                <w:sz w:val="18"/>
                <w:szCs w:val="20"/>
              </w:rPr>
            </w:pPr>
          </w:p>
        </w:tc>
        <w:tc>
          <w:tcPr>
            <w:tcW w:w="5070" w:type="dxa"/>
            <w:gridSpan w:val="3"/>
            <w:shd w:val="clear" w:color="auto" w:fill="auto"/>
            <w:vAlign w:val="center"/>
          </w:tcPr>
          <w:p w:rsidR="008A4BD5" w:rsidRDefault="0043396F" w:rsidP="009927C1">
            <w:pPr>
              <w:jc w:val="center"/>
              <w:rPr>
                <w:rFonts w:ascii="Arial" w:hAnsi="Arial" w:cs="Arial"/>
                <w:bCs/>
                <w:sz w:val="18"/>
                <w:szCs w:val="20"/>
              </w:rPr>
            </w:pPr>
            <w:r>
              <w:rPr>
                <w:rFonts w:ascii="Arial" w:hAnsi="Arial" w:cs="Arial"/>
                <w:bCs/>
                <w:sz w:val="18"/>
                <w:szCs w:val="20"/>
              </w:rPr>
              <w:t>Adding more – using first, then and now structure</w:t>
            </w:r>
            <w:r w:rsidR="008A4BD5">
              <w:rPr>
                <w:rFonts w:ascii="Arial" w:hAnsi="Arial" w:cs="Arial"/>
                <w:bCs/>
                <w:sz w:val="18"/>
                <w:szCs w:val="20"/>
              </w:rPr>
              <w:t xml:space="preserve"> </w:t>
            </w:r>
          </w:p>
          <w:p w:rsidR="008A4BD5" w:rsidRDefault="008A4BD5" w:rsidP="008A4BD5">
            <w:pPr>
              <w:jc w:val="center"/>
              <w:rPr>
                <w:rFonts w:ascii="Arial" w:hAnsi="Arial" w:cs="Arial"/>
                <w:bCs/>
                <w:sz w:val="18"/>
                <w:szCs w:val="20"/>
              </w:rPr>
            </w:pPr>
            <w:r>
              <w:rPr>
                <w:rFonts w:ascii="Arial" w:hAnsi="Arial" w:cs="Arial"/>
                <w:bCs/>
                <w:sz w:val="18"/>
                <w:szCs w:val="20"/>
              </w:rPr>
              <w:t xml:space="preserve">(first show this, then do this, now it is this) </w:t>
            </w:r>
          </w:p>
          <w:p w:rsidR="008A4BD5" w:rsidRDefault="008A4BD5" w:rsidP="008A4BD5">
            <w:pPr>
              <w:jc w:val="center"/>
              <w:rPr>
                <w:rFonts w:ascii="Arial" w:hAnsi="Arial" w:cs="Arial"/>
                <w:bCs/>
                <w:sz w:val="18"/>
                <w:szCs w:val="20"/>
              </w:rPr>
            </w:pPr>
          </w:p>
          <w:p w:rsidR="008A4BD5" w:rsidRDefault="008A4BD5" w:rsidP="008A4BD5">
            <w:pPr>
              <w:jc w:val="center"/>
              <w:rPr>
                <w:rFonts w:ascii="Arial" w:hAnsi="Arial" w:cs="Arial"/>
                <w:bCs/>
                <w:sz w:val="18"/>
                <w:szCs w:val="20"/>
              </w:rPr>
            </w:pPr>
            <w:r>
              <w:rPr>
                <w:rFonts w:ascii="Arial" w:hAnsi="Arial" w:cs="Arial"/>
                <w:bCs/>
                <w:sz w:val="18"/>
                <w:szCs w:val="20"/>
              </w:rPr>
              <w:t xml:space="preserve">Taking away – using the first, then and now structure, using simple maths stories to include problem solving skills </w:t>
            </w:r>
          </w:p>
          <w:p w:rsidR="008A4BD5" w:rsidRDefault="008A4BD5" w:rsidP="008A4BD5">
            <w:pPr>
              <w:jc w:val="center"/>
              <w:rPr>
                <w:rFonts w:ascii="Arial" w:hAnsi="Arial" w:cs="Arial"/>
                <w:bCs/>
                <w:sz w:val="18"/>
                <w:szCs w:val="20"/>
              </w:rPr>
            </w:pPr>
          </w:p>
          <w:p w:rsidR="008A4BD5" w:rsidRDefault="008A4BD5" w:rsidP="008A4BD5">
            <w:pPr>
              <w:jc w:val="center"/>
              <w:rPr>
                <w:rFonts w:ascii="Arial" w:hAnsi="Arial" w:cs="Arial"/>
                <w:bCs/>
                <w:sz w:val="18"/>
                <w:szCs w:val="20"/>
              </w:rPr>
            </w:pPr>
            <w:r>
              <w:rPr>
                <w:rFonts w:ascii="Arial" w:hAnsi="Arial" w:cs="Arial"/>
                <w:bCs/>
                <w:sz w:val="18"/>
                <w:szCs w:val="20"/>
              </w:rPr>
              <w:t>Finding hidden number bond, unknown parts to find how many were added, understanding of the commutativity of adding and the inverse – how many more/left.</w:t>
            </w:r>
          </w:p>
          <w:p w:rsidR="008A4BD5" w:rsidRDefault="008A4BD5" w:rsidP="008A4BD5">
            <w:pPr>
              <w:jc w:val="center"/>
              <w:rPr>
                <w:rFonts w:ascii="Arial" w:hAnsi="Arial" w:cs="Arial"/>
                <w:bCs/>
                <w:sz w:val="18"/>
                <w:szCs w:val="20"/>
              </w:rPr>
            </w:pPr>
          </w:p>
          <w:p w:rsidR="008A4BD5" w:rsidRDefault="008A4BD5" w:rsidP="008A4BD5">
            <w:pPr>
              <w:jc w:val="center"/>
              <w:rPr>
                <w:rFonts w:ascii="Arial" w:hAnsi="Arial" w:cs="Arial"/>
                <w:bCs/>
                <w:sz w:val="18"/>
                <w:szCs w:val="20"/>
              </w:rPr>
            </w:pPr>
            <w:r>
              <w:rPr>
                <w:rFonts w:ascii="Arial" w:hAnsi="Arial" w:cs="Arial"/>
                <w:bCs/>
                <w:sz w:val="18"/>
                <w:szCs w:val="20"/>
              </w:rPr>
              <w:t xml:space="preserve">Spatial reasoning – exploring shapes within shapes, exploring tangrams, using maths resources to create patterns and fill spaces, </w:t>
            </w:r>
          </w:p>
          <w:p w:rsidR="008A4BD5" w:rsidRDefault="008A4BD5" w:rsidP="008A4BD5">
            <w:pPr>
              <w:jc w:val="center"/>
              <w:rPr>
                <w:rFonts w:ascii="Arial" w:hAnsi="Arial" w:cs="Arial"/>
                <w:bCs/>
                <w:sz w:val="18"/>
                <w:szCs w:val="20"/>
              </w:rPr>
            </w:pPr>
          </w:p>
          <w:p w:rsidR="008A4BD5" w:rsidRDefault="008A4BD5" w:rsidP="008A4BD5">
            <w:pPr>
              <w:jc w:val="center"/>
              <w:rPr>
                <w:rFonts w:ascii="Arial" w:hAnsi="Arial" w:cs="Arial"/>
                <w:bCs/>
                <w:sz w:val="18"/>
                <w:szCs w:val="20"/>
              </w:rPr>
            </w:pPr>
            <w:r>
              <w:rPr>
                <w:rFonts w:ascii="Arial" w:hAnsi="Arial" w:cs="Arial"/>
                <w:bCs/>
                <w:sz w:val="18"/>
                <w:szCs w:val="20"/>
              </w:rPr>
              <w:t xml:space="preserve">Shape – exploring triangles and stars and finding shapes within, exploring tangrams, </w:t>
            </w:r>
          </w:p>
          <w:p w:rsidR="008A4BD5" w:rsidRDefault="008A4BD5" w:rsidP="008A4BD5">
            <w:pPr>
              <w:jc w:val="center"/>
              <w:rPr>
                <w:rFonts w:ascii="Arial" w:hAnsi="Arial" w:cs="Arial"/>
                <w:bCs/>
                <w:sz w:val="18"/>
                <w:szCs w:val="20"/>
              </w:rPr>
            </w:pPr>
          </w:p>
          <w:p w:rsidR="008A4BD5" w:rsidRDefault="008A4BD5" w:rsidP="008A4BD5">
            <w:pPr>
              <w:jc w:val="center"/>
              <w:rPr>
                <w:rFonts w:ascii="Arial" w:hAnsi="Arial" w:cs="Arial"/>
                <w:bCs/>
                <w:sz w:val="18"/>
                <w:szCs w:val="20"/>
              </w:rPr>
            </w:pPr>
          </w:p>
          <w:p w:rsidR="007140DE" w:rsidRDefault="007140DE" w:rsidP="008A4BD5">
            <w:pPr>
              <w:jc w:val="center"/>
              <w:rPr>
                <w:rFonts w:ascii="Arial" w:hAnsi="Arial" w:cs="Arial"/>
                <w:bCs/>
                <w:sz w:val="18"/>
                <w:szCs w:val="20"/>
              </w:rPr>
            </w:pPr>
          </w:p>
          <w:p w:rsidR="007140DE" w:rsidRDefault="007140DE" w:rsidP="008A4BD5">
            <w:pPr>
              <w:jc w:val="center"/>
              <w:rPr>
                <w:rFonts w:ascii="Arial" w:hAnsi="Arial" w:cs="Arial"/>
                <w:bCs/>
                <w:sz w:val="18"/>
                <w:szCs w:val="20"/>
              </w:rPr>
            </w:pPr>
          </w:p>
          <w:p w:rsidR="008A4BD5" w:rsidRDefault="008A4BD5" w:rsidP="009927C1">
            <w:pPr>
              <w:jc w:val="center"/>
              <w:rPr>
                <w:rFonts w:ascii="Arial" w:hAnsi="Arial" w:cs="Arial"/>
                <w:bCs/>
                <w:sz w:val="18"/>
                <w:szCs w:val="20"/>
              </w:rPr>
            </w:pPr>
            <w:r>
              <w:rPr>
                <w:rFonts w:ascii="Arial" w:hAnsi="Arial" w:cs="Arial"/>
                <w:bCs/>
                <w:sz w:val="18"/>
                <w:szCs w:val="20"/>
              </w:rPr>
              <w:t xml:space="preserve">Maths area, carpet sessions, construction, finger gym, outdoors, games, small world, Number rhymes, Circle games, </w:t>
            </w:r>
          </w:p>
          <w:p w:rsidR="008A4BD5" w:rsidRDefault="008A4BD5" w:rsidP="009927C1">
            <w:pPr>
              <w:jc w:val="center"/>
              <w:rPr>
                <w:rFonts w:ascii="Arial" w:hAnsi="Arial" w:cs="Arial"/>
                <w:bCs/>
                <w:sz w:val="18"/>
                <w:szCs w:val="20"/>
              </w:rPr>
            </w:pPr>
          </w:p>
          <w:p w:rsidR="008A4BD5" w:rsidRPr="003248B4" w:rsidRDefault="008A4BD5" w:rsidP="009927C1">
            <w:pPr>
              <w:jc w:val="center"/>
              <w:rPr>
                <w:rFonts w:ascii="Arial" w:hAnsi="Arial" w:cs="Arial"/>
                <w:bCs/>
                <w:sz w:val="18"/>
                <w:szCs w:val="20"/>
              </w:rPr>
            </w:pPr>
          </w:p>
        </w:tc>
        <w:tc>
          <w:tcPr>
            <w:tcW w:w="5087" w:type="dxa"/>
            <w:gridSpan w:val="3"/>
            <w:shd w:val="clear" w:color="auto" w:fill="auto"/>
            <w:vAlign w:val="center"/>
          </w:tcPr>
          <w:p w:rsidR="003020FD" w:rsidRDefault="008A4BD5" w:rsidP="009927C1">
            <w:pPr>
              <w:jc w:val="center"/>
              <w:rPr>
                <w:rFonts w:ascii="Arial" w:hAnsi="Arial" w:cs="Arial"/>
                <w:bCs/>
                <w:sz w:val="18"/>
                <w:szCs w:val="20"/>
              </w:rPr>
            </w:pPr>
            <w:r>
              <w:rPr>
                <w:rFonts w:ascii="Arial" w:hAnsi="Arial" w:cs="Arial"/>
                <w:bCs/>
                <w:sz w:val="18"/>
                <w:szCs w:val="20"/>
              </w:rPr>
              <w:t>Exploring doubling – understanding twice as many using the same amount</w:t>
            </w:r>
          </w:p>
          <w:p w:rsidR="008A4BD5" w:rsidRDefault="008A4BD5" w:rsidP="009927C1">
            <w:pPr>
              <w:jc w:val="center"/>
              <w:rPr>
                <w:rFonts w:ascii="Arial" w:hAnsi="Arial" w:cs="Arial"/>
                <w:bCs/>
                <w:sz w:val="18"/>
                <w:szCs w:val="20"/>
              </w:rPr>
            </w:pPr>
          </w:p>
          <w:p w:rsidR="008A4BD5" w:rsidRDefault="008A4BD5" w:rsidP="009927C1">
            <w:pPr>
              <w:jc w:val="center"/>
              <w:rPr>
                <w:rFonts w:ascii="Arial" w:hAnsi="Arial" w:cs="Arial"/>
                <w:bCs/>
                <w:sz w:val="18"/>
                <w:szCs w:val="20"/>
              </w:rPr>
            </w:pPr>
            <w:r>
              <w:rPr>
                <w:rFonts w:ascii="Arial" w:hAnsi="Arial" w:cs="Arial"/>
                <w:bCs/>
                <w:sz w:val="18"/>
                <w:szCs w:val="20"/>
              </w:rPr>
              <w:t xml:space="preserve">Sharing and grouping – sharing into equal and unequal groups, </w:t>
            </w:r>
            <w:r w:rsidR="00351E5C">
              <w:rPr>
                <w:rFonts w:ascii="Arial" w:hAnsi="Arial" w:cs="Arial"/>
                <w:bCs/>
                <w:sz w:val="18"/>
                <w:szCs w:val="20"/>
              </w:rPr>
              <w:t>grouping into specific numbers</w:t>
            </w:r>
          </w:p>
          <w:p w:rsidR="008A4BD5" w:rsidRDefault="008A4BD5" w:rsidP="009927C1">
            <w:pPr>
              <w:jc w:val="center"/>
              <w:rPr>
                <w:rFonts w:ascii="Arial" w:hAnsi="Arial" w:cs="Arial"/>
                <w:bCs/>
                <w:sz w:val="18"/>
                <w:szCs w:val="20"/>
              </w:rPr>
            </w:pPr>
          </w:p>
          <w:p w:rsidR="00351E5C" w:rsidRDefault="00351E5C" w:rsidP="00351E5C">
            <w:pPr>
              <w:jc w:val="center"/>
              <w:rPr>
                <w:rFonts w:ascii="Arial" w:hAnsi="Arial" w:cs="Arial"/>
                <w:bCs/>
                <w:sz w:val="18"/>
                <w:szCs w:val="20"/>
              </w:rPr>
            </w:pPr>
            <w:r>
              <w:rPr>
                <w:rFonts w:ascii="Arial" w:hAnsi="Arial" w:cs="Arial"/>
                <w:bCs/>
                <w:sz w:val="18"/>
                <w:szCs w:val="20"/>
              </w:rPr>
              <w:t>Even and Odd numbers – understanding that some numbers can be shared equally and that some can’t</w:t>
            </w:r>
          </w:p>
          <w:p w:rsidR="008A4BD5" w:rsidRDefault="008A4BD5" w:rsidP="009927C1">
            <w:pPr>
              <w:jc w:val="center"/>
              <w:rPr>
                <w:rFonts w:ascii="Arial" w:hAnsi="Arial" w:cs="Arial"/>
                <w:bCs/>
                <w:sz w:val="18"/>
                <w:szCs w:val="20"/>
              </w:rPr>
            </w:pPr>
          </w:p>
          <w:p w:rsidR="00351E5C" w:rsidRDefault="00351E5C" w:rsidP="009927C1">
            <w:pPr>
              <w:jc w:val="center"/>
              <w:rPr>
                <w:rFonts w:ascii="Arial" w:hAnsi="Arial" w:cs="Arial"/>
                <w:bCs/>
                <w:sz w:val="18"/>
                <w:szCs w:val="20"/>
              </w:rPr>
            </w:pPr>
            <w:r>
              <w:rPr>
                <w:rFonts w:ascii="Arial" w:hAnsi="Arial" w:cs="Arial"/>
                <w:bCs/>
                <w:sz w:val="18"/>
                <w:szCs w:val="20"/>
              </w:rPr>
              <w:t>Exploring number problems looking at odd and even, finding half, making equal groups</w:t>
            </w:r>
          </w:p>
          <w:p w:rsidR="00351E5C" w:rsidRDefault="00351E5C" w:rsidP="009927C1">
            <w:pPr>
              <w:jc w:val="center"/>
              <w:rPr>
                <w:rFonts w:ascii="Arial" w:hAnsi="Arial" w:cs="Arial"/>
                <w:bCs/>
                <w:sz w:val="18"/>
                <w:szCs w:val="20"/>
              </w:rPr>
            </w:pPr>
          </w:p>
          <w:p w:rsidR="00351E5C" w:rsidRDefault="00351E5C" w:rsidP="009927C1">
            <w:pPr>
              <w:jc w:val="center"/>
              <w:rPr>
                <w:rFonts w:ascii="Arial" w:hAnsi="Arial" w:cs="Arial"/>
                <w:bCs/>
                <w:sz w:val="18"/>
                <w:szCs w:val="20"/>
              </w:rPr>
            </w:pPr>
            <w:r>
              <w:rPr>
                <w:rFonts w:ascii="Arial" w:hAnsi="Arial" w:cs="Arial"/>
                <w:bCs/>
                <w:sz w:val="18"/>
                <w:szCs w:val="20"/>
              </w:rPr>
              <w:t>Spatial reasoning – exploring different positions, visualising simple models, using positional language, discussing models (or photos of models) they have made, arranging in a variety of ways</w:t>
            </w:r>
          </w:p>
          <w:p w:rsidR="008A4BD5" w:rsidRDefault="008A4BD5" w:rsidP="009927C1">
            <w:pPr>
              <w:jc w:val="center"/>
              <w:rPr>
                <w:rFonts w:ascii="Arial" w:hAnsi="Arial" w:cs="Arial"/>
                <w:bCs/>
                <w:sz w:val="18"/>
                <w:szCs w:val="20"/>
              </w:rPr>
            </w:pPr>
          </w:p>
          <w:p w:rsidR="008A4BD5" w:rsidRDefault="008A4BD5" w:rsidP="009927C1">
            <w:pPr>
              <w:jc w:val="center"/>
              <w:rPr>
                <w:rFonts w:ascii="Arial" w:hAnsi="Arial" w:cs="Arial"/>
                <w:bCs/>
                <w:sz w:val="18"/>
                <w:szCs w:val="20"/>
              </w:rPr>
            </w:pPr>
          </w:p>
          <w:p w:rsidR="008A4BD5" w:rsidRPr="003248B4" w:rsidRDefault="008A4BD5" w:rsidP="009927C1">
            <w:pPr>
              <w:jc w:val="center"/>
              <w:rPr>
                <w:rFonts w:ascii="Arial" w:hAnsi="Arial" w:cs="Arial"/>
                <w:bCs/>
                <w:sz w:val="18"/>
                <w:szCs w:val="20"/>
              </w:rPr>
            </w:pPr>
            <w:r>
              <w:rPr>
                <w:rFonts w:ascii="Arial" w:hAnsi="Arial" w:cs="Arial"/>
                <w:bCs/>
                <w:sz w:val="18"/>
                <w:szCs w:val="20"/>
              </w:rPr>
              <w:t>Maths area, creative area, printing, finger gym, outdoor area,</w:t>
            </w:r>
            <w:r w:rsidR="00351E5C">
              <w:rPr>
                <w:rFonts w:ascii="Arial" w:hAnsi="Arial" w:cs="Arial"/>
                <w:bCs/>
                <w:sz w:val="18"/>
                <w:szCs w:val="20"/>
              </w:rPr>
              <w:t xml:space="preserve"> snack time, small world, loose parts and construction</w:t>
            </w:r>
          </w:p>
        </w:tc>
        <w:tc>
          <w:tcPr>
            <w:tcW w:w="5059" w:type="dxa"/>
            <w:gridSpan w:val="3"/>
            <w:shd w:val="clear" w:color="auto" w:fill="auto"/>
            <w:vAlign w:val="center"/>
          </w:tcPr>
          <w:p w:rsidR="003020FD" w:rsidRDefault="004D292F" w:rsidP="009927C1">
            <w:pPr>
              <w:jc w:val="center"/>
              <w:rPr>
                <w:rFonts w:ascii="Arial" w:hAnsi="Arial" w:cs="Arial"/>
                <w:bCs/>
                <w:sz w:val="18"/>
                <w:szCs w:val="20"/>
              </w:rPr>
            </w:pPr>
            <w:r>
              <w:rPr>
                <w:rFonts w:ascii="Arial" w:hAnsi="Arial" w:cs="Arial"/>
                <w:bCs/>
                <w:sz w:val="18"/>
                <w:szCs w:val="20"/>
              </w:rPr>
              <w:t xml:space="preserve">Deepening the understanding for problem solving, using number stories </w:t>
            </w:r>
          </w:p>
          <w:p w:rsidR="004D292F" w:rsidRDefault="004D292F" w:rsidP="009927C1">
            <w:pPr>
              <w:jc w:val="center"/>
              <w:rPr>
                <w:rFonts w:ascii="Arial" w:hAnsi="Arial" w:cs="Arial"/>
                <w:bCs/>
                <w:sz w:val="18"/>
                <w:szCs w:val="20"/>
              </w:rPr>
            </w:pPr>
          </w:p>
          <w:p w:rsidR="004D292F" w:rsidRDefault="004D292F" w:rsidP="009927C1">
            <w:pPr>
              <w:jc w:val="center"/>
              <w:rPr>
                <w:rFonts w:ascii="Arial" w:hAnsi="Arial" w:cs="Arial"/>
                <w:bCs/>
                <w:sz w:val="18"/>
                <w:szCs w:val="20"/>
              </w:rPr>
            </w:pPr>
            <w:r>
              <w:rPr>
                <w:rFonts w:ascii="Arial" w:hAnsi="Arial" w:cs="Arial"/>
                <w:bCs/>
                <w:sz w:val="18"/>
                <w:szCs w:val="20"/>
              </w:rPr>
              <w:t>Pattern and Relationships – investigating relationships between numbers and shapes (Numicon / Cuisenaire)</w:t>
            </w:r>
            <w:r w:rsidR="007140DE">
              <w:rPr>
                <w:rFonts w:ascii="Arial" w:hAnsi="Arial" w:cs="Arial"/>
                <w:bCs/>
                <w:sz w:val="18"/>
                <w:szCs w:val="20"/>
              </w:rPr>
              <w:t>, repeating more complex patterns</w:t>
            </w:r>
          </w:p>
          <w:p w:rsidR="004D292F" w:rsidRDefault="004D292F" w:rsidP="009927C1">
            <w:pPr>
              <w:jc w:val="center"/>
              <w:rPr>
                <w:rFonts w:ascii="Arial" w:hAnsi="Arial" w:cs="Arial"/>
                <w:bCs/>
                <w:sz w:val="18"/>
                <w:szCs w:val="20"/>
              </w:rPr>
            </w:pPr>
          </w:p>
          <w:p w:rsidR="004D292F" w:rsidRDefault="007140DE" w:rsidP="009927C1">
            <w:pPr>
              <w:jc w:val="center"/>
              <w:rPr>
                <w:rFonts w:ascii="Arial" w:hAnsi="Arial" w:cs="Arial"/>
                <w:bCs/>
                <w:sz w:val="18"/>
                <w:szCs w:val="20"/>
              </w:rPr>
            </w:pPr>
            <w:r>
              <w:rPr>
                <w:rFonts w:ascii="Arial" w:hAnsi="Arial" w:cs="Arial"/>
                <w:bCs/>
                <w:sz w:val="18"/>
                <w:szCs w:val="20"/>
              </w:rPr>
              <w:t xml:space="preserve">Spatial reasoning – make maps and plans to represent places, discuss where things are in relation to one another, using positional language, </w:t>
            </w:r>
            <w:r w:rsidR="00A77E9D">
              <w:rPr>
                <w:rFonts w:ascii="Arial" w:hAnsi="Arial" w:cs="Arial"/>
                <w:bCs/>
                <w:sz w:val="18"/>
                <w:szCs w:val="20"/>
              </w:rPr>
              <w:t>create</w:t>
            </w:r>
            <w:r>
              <w:rPr>
                <w:rFonts w:ascii="Arial" w:hAnsi="Arial" w:cs="Arial"/>
                <w:bCs/>
                <w:sz w:val="18"/>
                <w:szCs w:val="20"/>
              </w:rPr>
              <w:t xml:space="preserve"> their own maps of familiar places in the classroom, home or stories, follow a simple map or series of instructions to get to an end goal</w:t>
            </w:r>
          </w:p>
          <w:p w:rsidR="007140DE" w:rsidRDefault="007140DE" w:rsidP="009927C1">
            <w:pPr>
              <w:jc w:val="center"/>
              <w:rPr>
                <w:rFonts w:ascii="Arial" w:hAnsi="Arial" w:cs="Arial"/>
                <w:bCs/>
                <w:sz w:val="18"/>
                <w:szCs w:val="20"/>
              </w:rPr>
            </w:pPr>
          </w:p>
          <w:p w:rsidR="007140DE" w:rsidRDefault="007140DE" w:rsidP="009927C1">
            <w:pPr>
              <w:jc w:val="center"/>
              <w:rPr>
                <w:rFonts w:ascii="Arial" w:hAnsi="Arial" w:cs="Arial"/>
                <w:bCs/>
                <w:sz w:val="18"/>
                <w:szCs w:val="20"/>
              </w:rPr>
            </w:pPr>
            <w:r>
              <w:rPr>
                <w:rFonts w:ascii="Arial" w:hAnsi="Arial" w:cs="Arial"/>
                <w:bCs/>
                <w:sz w:val="18"/>
                <w:szCs w:val="20"/>
              </w:rPr>
              <w:t>Problem solving using counting skills – exploring images (</w:t>
            </w:r>
            <w:r w:rsidR="00A77E9D">
              <w:rPr>
                <w:rFonts w:ascii="Arial" w:hAnsi="Arial" w:cs="Arial"/>
                <w:bCs/>
                <w:sz w:val="18"/>
                <w:szCs w:val="20"/>
              </w:rPr>
              <w:t>e.g.</w:t>
            </w:r>
            <w:r>
              <w:rPr>
                <w:rFonts w:ascii="Arial" w:hAnsi="Arial" w:cs="Arial"/>
                <w:bCs/>
                <w:sz w:val="18"/>
                <w:szCs w:val="20"/>
              </w:rPr>
              <w:t xml:space="preserve"> 5 rabbits – how many </w:t>
            </w:r>
            <w:r w:rsidR="00A77E9D">
              <w:rPr>
                <w:rFonts w:ascii="Arial" w:hAnsi="Arial" w:cs="Arial"/>
                <w:bCs/>
                <w:sz w:val="18"/>
                <w:szCs w:val="20"/>
              </w:rPr>
              <w:t>ears?</w:t>
            </w:r>
            <w:r>
              <w:rPr>
                <w:rFonts w:ascii="Arial" w:hAnsi="Arial" w:cs="Arial"/>
                <w:bCs/>
                <w:sz w:val="18"/>
                <w:szCs w:val="20"/>
              </w:rPr>
              <w:t xml:space="preserve"> the story How Many Legs?) </w:t>
            </w:r>
          </w:p>
          <w:p w:rsidR="007140DE" w:rsidRDefault="007140DE" w:rsidP="009927C1">
            <w:pPr>
              <w:jc w:val="center"/>
              <w:rPr>
                <w:rFonts w:ascii="Arial" w:hAnsi="Arial" w:cs="Arial"/>
                <w:bCs/>
                <w:sz w:val="18"/>
                <w:szCs w:val="20"/>
              </w:rPr>
            </w:pPr>
          </w:p>
          <w:p w:rsidR="007140DE" w:rsidRDefault="007140DE" w:rsidP="009927C1">
            <w:pPr>
              <w:jc w:val="center"/>
              <w:rPr>
                <w:rFonts w:ascii="Arial" w:hAnsi="Arial" w:cs="Arial"/>
                <w:bCs/>
                <w:sz w:val="18"/>
                <w:szCs w:val="20"/>
              </w:rPr>
            </w:pPr>
          </w:p>
          <w:p w:rsidR="004D292F" w:rsidRDefault="004D292F" w:rsidP="009927C1">
            <w:pPr>
              <w:jc w:val="center"/>
              <w:rPr>
                <w:rFonts w:ascii="Arial" w:hAnsi="Arial" w:cs="Arial"/>
                <w:bCs/>
                <w:sz w:val="18"/>
                <w:szCs w:val="20"/>
              </w:rPr>
            </w:pPr>
          </w:p>
          <w:p w:rsidR="004D292F" w:rsidRPr="003248B4" w:rsidRDefault="004D292F" w:rsidP="009927C1">
            <w:pPr>
              <w:jc w:val="center"/>
              <w:rPr>
                <w:rFonts w:ascii="Arial" w:hAnsi="Arial" w:cs="Arial"/>
                <w:bCs/>
                <w:sz w:val="18"/>
                <w:szCs w:val="20"/>
              </w:rPr>
            </w:pPr>
            <w:r>
              <w:rPr>
                <w:rFonts w:ascii="Arial" w:hAnsi="Arial" w:cs="Arial"/>
                <w:bCs/>
                <w:sz w:val="18"/>
                <w:szCs w:val="20"/>
              </w:rPr>
              <w:t xml:space="preserve">Construction, Outdoors, Water area, </w:t>
            </w:r>
            <w:r w:rsidR="007140DE">
              <w:rPr>
                <w:rFonts w:ascii="Arial" w:hAnsi="Arial" w:cs="Arial"/>
                <w:bCs/>
                <w:sz w:val="18"/>
                <w:szCs w:val="20"/>
              </w:rPr>
              <w:t xml:space="preserve">maths area, stories, creative, </w:t>
            </w:r>
          </w:p>
        </w:tc>
      </w:tr>
      <w:tr w:rsidR="007140DE" w:rsidRPr="00C02B69" w:rsidTr="007140DE">
        <w:trPr>
          <w:trHeight w:val="302"/>
        </w:trPr>
        <w:tc>
          <w:tcPr>
            <w:tcW w:w="1597" w:type="dxa"/>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Mastering Number Sessions</w:t>
            </w:r>
          </w:p>
        </w:tc>
        <w:tc>
          <w:tcPr>
            <w:tcW w:w="3648" w:type="dxa"/>
            <w:shd w:val="clear" w:color="auto" w:fill="92D05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Subitising</w:t>
            </w:r>
          </w:p>
        </w:tc>
        <w:tc>
          <w:tcPr>
            <w:tcW w:w="2977" w:type="dxa"/>
            <w:gridSpan w:val="2"/>
            <w:shd w:val="clear" w:color="auto" w:fill="FF000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693" w:type="dxa"/>
            <w:shd w:val="clear" w:color="auto" w:fill="00B0F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Composition</w:t>
            </w:r>
          </w:p>
        </w:tc>
        <w:tc>
          <w:tcPr>
            <w:tcW w:w="2977" w:type="dxa"/>
            <w:gridSpan w:val="2"/>
            <w:shd w:val="clear" w:color="auto" w:fill="FF3399"/>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Comparison</w:t>
            </w:r>
          </w:p>
        </w:tc>
        <w:tc>
          <w:tcPr>
            <w:tcW w:w="2084" w:type="dxa"/>
            <w:shd w:val="clear" w:color="auto" w:fill="92D05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Subitising</w:t>
            </w:r>
          </w:p>
        </w:tc>
        <w:tc>
          <w:tcPr>
            <w:tcW w:w="2085" w:type="dxa"/>
            <w:gridSpan w:val="2"/>
            <w:shd w:val="clear" w:color="auto" w:fill="FF000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Cardinality, ordinality and counting</w:t>
            </w:r>
          </w:p>
        </w:tc>
        <w:tc>
          <w:tcPr>
            <w:tcW w:w="2084" w:type="dxa"/>
            <w:shd w:val="clear" w:color="auto" w:fill="00B0F0"/>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Composition</w:t>
            </w:r>
          </w:p>
        </w:tc>
        <w:tc>
          <w:tcPr>
            <w:tcW w:w="2085" w:type="dxa"/>
            <w:shd w:val="clear" w:color="auto" w:fill="FF3399"/>
            <w:vAlign w:val="center"/>
          </w:tcPr>
          <w:p w:rsidR="003020FD" w:rsidRPr="00C02B69" w:rsidRDefault="003020FD" w:rsidP="009927C1">
            <w:pPr>
              <w:jc w:val="center"/>
              <w:rPr>
                <w:rFonts w:ascii="Arial" w:hAnsi="Arial" w:cs="Arial"/>
                <w:b/>
                <w:bCs/>
                <w:sz w:val="20"/>
                <w:szCs w:val="20"/>
              </w:rPr>
            </w:pPr>
            <w:r w:rsidRPr="00C02B69">
              <w:rPr>
                <w:rFonts w:ascii="Arial" w:hAnsi="Arial" w:cs="Arial"/>
                <w:b/>
                <w:bCs/>
                <w:sz w:val="20"/>
                <w:szCs w:val="20"/>
              </w:rPr>
              <w:t>Comparison</w:t>
            </w:r>
          </w:p>
        </w:tc>
      </w:tr>
      <w:tr w:rsidR="00E24264" w:rsidRPr="00C02B69" w:rsidTr="007140DE">
        <w:trPr>
          <w:trHeight w:val="302"/>
        </w:trPr>
        <w:tc>
          <w:tcPr>
            <w:tcW w:w="1597" w:type="dxa"/>
            <w:vAlign w:val="center"/>
          </w:tcPr>
          <w:p w:rsidR="00E24264" w:rsidRPr="00C02B69" w:rsidRDefault="00E24264" w:rsidP="003020FD">
            <w:pPr>
              <w:jc w:val="center"/>
              <w:rPr>
                <w:rFonts w:ascii="Arial" w:hAnsi="Arial" w:cs="Arial"/>
                <w:b/>
                <w:bCs/>
                <w:sz w:val="20"/>
                <w:szCs w:val="20"/>
              </w:rPr>
            </w:pPr>
          </w:p>
        </w:tc>
        <w:tc>
          <w:tcPr>
            <w:tcW w:w="3648" w:type="dxa"/>
            <w:shd w:val="clear" w:color="auto" w:fill="auto"/>
          </w:tcPr>
          <w:p w:rsidR="00E24264" w:rsidRPr="00733D9C" w:rsidRDefault="00E24264" w:rsidP="003020FD">
            <w:pPr>
              <w:pStyle w:val="ListParagraph"/>
              <w:numPr>
                <w:ilvl w:val="0"/>
                <w:numId w:val="5"/>
              </w:numPr>
              <w:rPr>
                <w:rFonts w:ascii="Arial" w:hAnsi="Arial" w:cs="Arial"/>
                <w:color w:val="595959"/>
                <w:sz w:val="20"/>
                <w:szCs w:val="20"/>
                <w:lang w:val="en-US"/>
              </w:rPr>
            </w:pPr>
            <w:r w:rsidRPr="00733D9C">
              <w:rPr>
                <w:rFonts w:ascii="Arial" w:hAnsi="Arial" w:cs="Arial"/>
                <w:color w:val="595959"/>
                <w:sz w:val="20"/>
                <w:szCs w:val="20"/>
                <w:lang w:val="en-US"/>
              </w:rPr>
              <w:t xml:space="preserve">continue to practise increasingly familiar subitising </w:t>
            </w:r>
            <w:r w:rsidR="0043396F">
              <w:rPr>
                <w:rFonts w:ascii="Arial" w:hAnsi="Arial" w:cs="Arial"/>
                <w:color w:val="595959"/>
                <w:sz w:val="20"/>
                <w:szCs w:val="20"/>
                <w:lang w:val="en-US"/>
              </w:rPr>
              <w:t>a</w:t>
            </w:r>
            <w:r w:rsidRPr="00733D9C">
              <w:rPr>
                <w:rFonts w:ascii="Arial" w:hAnsi="Arial" w:cs="Arial"/>
                <w:color w:val="595959"/>
                <w:sz w:val="20"/>
                <w:szCs w:val="20"/>
                <w:lang w:val="en-US"/>
              </w:rPr>
              <w:t xml:space="preserve">rrangements, including those which </w:t>
            </w:r>
            <w:r>
              <w:rPr>
                <w:rFonts w:ascii="Arial" w:hAnsi="Arial" w:cs="Arial"/>
                <w:color w:val="595959"/>
                <w:sz w:val="20"/>
                <w:szCs w:val="20"/>
                <w:lang w:val="en-US"/>
              </w:rPr>
              <w:t>expose ‘1</w:t>
            </w:r>
            <w:r w:rsidRPr="00733D9C">
              <w:rPr>
                <w:rFonts w:ascii="Arial" w:hAnsi="Arial" w:cs="Arial"/>
                <w:color w:val="595959"/>
                <w:sz w:val="20"/>
                <w:szCs w:val="20"/>
                <w:lang w:val="en-US"/>
              </w:rPr>
              <w:t xml:space="preserve"> more’ or ‘doubles’ patterns</w:t>
            </w:r>
          </w:p>
          <w:p w:rsidR="00E24264" w:rsidRPr="00733D9C" w:rsidRDefault="00E24264" w:rsidP="003020FD">
            <w:pPr>
              <w:pStyle w:val="ListParagraph"/>
              <w:numPr>
                <w:ilvl w:val="0"/>
                <w:numId w:val="5"/>
              </w:numPr>
              <w:rPr>
                <w:rFonts w:ascii="Arial" w:hAnsi="Arial" w:cs="Arial"/>
                <w:color w:val="595959"/>
                <w:sz w:val="20"/>
                <w:szCs w:val="20"/>
                <w:lang w:val="en-US"/>
              </w:rPr>
            </w:pPr>
            <w:r w:rsidRPr="00733D9C">
              <w:rPr>
                <w:rFonts w:ascii="Arial" w:hAnsi="Arial" w:cs="Arial"/>
                <w:color w:val="595959"/>
                <w:sz w:val="20"/>
                <w:szCs w:val="20"/>
                <w:lang w:val="en-US"/>
              </w:rPr>
              <w:t>use subitising skills to enable them to identify when patterns show the same number but in a different arrangement, or when patterns are similar but have a different number</w:t>
            </w:r>
          </w:p>
          <w:p w:rsidR="00E24264" w:rsidRPr="00733D9C" w:rsidRDefault="00E24264" w:rsidP="003020FD">
            <w:pPr>
              <w:pStyle w:val="ListParagraph"/>
              <w:numPr>
                <w:ilvl w:val="0"/>
                <w:numId w:val="5"/>
              </w:numPr>
              <w:rPr>
                <w:rFonts w:ascii="Arial" w:hAnsi="Arial" w:cs="Arial"/>
                <w:color w:val="595959"/>
                <w:sz w:val="20"/>
                <w:szCs w:val="20"/>
                <w:lang w:val="en-US"/>
              </w:rPr>
            </w:pPr>
            <w:r w:rsidRPr="00733D9C">
              <w:rPr>
                <w:rFonts w:ascii="Arial" w:hAnsi="Arial" w:cs="Arial"/>
                <w:color w:val="595959"/>
                <w:sz w:val="20"/>
                <w:szCs w:val="20"/>
                <w:lang w:val="en-US"/>
              </w:rPr>
              <w:t>subitise structured and unstructured patterns, including those which show numbers within 10</w:t>
            </w:r>
            <w:r>
              <w:rPr>
                <w:rFonts w:ascii="Arial" w:hAnsi="Arial" w:cs="Arial"/>
                <w:color w:val="595959"/>
                <w:sz w:val="20"/>
                <w:szCs w:val="20"/>
                <w:lang w:val="en-US"/>
              </w:rPr>
              <w:t>,</w:t>
            </w:r>
            <w:r w:rsidRPr="00733D9C">
              <w:rPr>
                <w:rFonts w:ascii="Arial" w:hAnsi="Arial" w:cs="Arial"/>
                <w:color w:val="595959"/>
                <w:sz w:val="20"/>
                <w:szCs w:val="20"/>
                <w:lang w:val="en-US"/>
              </w:rPr>
              <w:t xml:space="preserve"> in relation to 5 and 10</w:t>
            </w:r>
          </w:p>
          <w:p w:rsidR="00E24264" w:rsidRPr="00E24264" w:rsidRDefault="00E24264" w:rsidP="003020FD">
            <w:pPr>
              <w:pStyle w:val="ListParagraph"/>
              <w:numPr>
                <w:ilvl w:val="0"/>
                <w:numId w:val="5"/>
              </w:numPr>
              <w:rPr>
                <w:rFonts w:ascii="Arial" w:hAnsi="Arial" w:cs="Arial"/>
                <w:color w:val="595959"/>
                <w:sz w:val="20"/>
                <w:szCs w:val="20"/>
                <w:lang w:val="en-US"/>
              </w:rPr>
            </w:pPr>
            <w:r w:rsidRPr="00733D9C">
              <w:rPr>
                <w:rFonts w:ascii="Arial" w:hAnsi="Arial" w:cs="Arial"/>
                <w:color w:val="595959"/>
                <w:sz w:val="20"/>
                <w:szCs w:val="20"/>
                <w:lang w:val="en-US"/>
              </w:rPr>
              <w:t>be encouraged to identify when it is appropriate to count and when groups can be subitised</w:t>
            </w:r>
            <w:r>
              <w:rPr>
                <w:rFonts w:ascii="Arial" w:hAnsi="Arial" w:cs="Arial"/>
                <w:color w:val="595959"/>
                <w:sz w:val="20"/>
                <w:szCs w:val="20"/>
                <w:lang w:val="en-US"/>
              </w:rPr>
              <w:t>.</w:t>
            </w:r>
          </w:p>
        </w:tc>
        <w:tc>
          <w:tcPr>
            <w:tcW w:w="2977" w:type="dxa"/>
            <w:gridSpan w:val="2"/>
            <w:shd w:val="clear" w:color="auto" w:fill="auto"/>
          </w:tcPr>
          <w:p w:rsidR="00E24264" w:rsidRPr="00733D9C" w:rsidRDefault="00E24264" w:rsidP="003020FD">
            <w:pPr>
              <w:pStyle w:val="ListParagraph"/>
              <w:numPr>
                <w:ilvl w:val="0"/>
                <w:numId w:val="3"/>
              </w:numPr>
              <w:rPr>
                <w:rFonts w:ascii="Arial" w:hAnsi="Arial" w:cs="Arial"/>
                <w:color w:val="595959"/>
                <w:sz w:val="20"/>
                <w:szCs w:val="20"/>
                <w:lang w:val="en-US"/>
              </w:rPr>
            </w:pPr>
            <w:r w:rsidRPr="00733D9C">
              <w:rPr>
                <w:rFonts w:ascii="Arial" w:hAnsi="Arial" w:cs="Arial"/>
                <w:color w:val="595959"/>
                <w:sz w:val="20"/>
                <w:szCs w:val="20"/>
                <w:lang w:val="en-US"/>
              </w:rPr>
              <w:t>continue to develop verbal counting to 20 and beyond</w:t>
            </w:r>
            <w:r>
              <w:rPr>
                <w:rFonts w:ascii="Arial" w:hAnsi="Arial" w:cs="Arial"/>
                <w:color w:val="595959"/>
                <w:sz w:val="20"/>
                <w:szCs w:val="20"/>
                <w:lang w:val="en-US"/>
              </w:rPr>
              <w:t>,</w:t>
            </w:r>
            <w:r w:rsidRPr="00733D9C">
              <w:rPr>
                <w:rFonts w:ascii="Arial" w:hAnsi="Arial" w:cs="Arial"/>
                <w:color w:val="595959"/>
                <w:sz w:val="20"/>
                <w:szCs w:val="20"/>
                <w:lang w:val="en-US"/>
              </w:rPr>
              <w:t xml:space="preserve"> including counting from different starting numbers</w:t>
            </w:r>
          </w:p>
          <w:p w:rsidR="00E24264" w:rsidRPr="00733D9C" w:rsidRDefault="00E24264" w:rsidP="003020FD">
            <w:pPr>
              <w:pStyle w:val="ListParagraph"/>
              <w:numPr>
                <w:ilvl w:val="0"/>
                <w:numId w:val="3"/>
              </w:numPr>
              <w:rPr>
                <w:rFonts w:ascii="Arial" w:hAnsi="Arial" w:cs="Arial"/>
                <w:color w:val="595959"/>
                <w:sz w:val="20"/>
                <w:szCs w:val="20"/>
                <w:lang w:val="en-US"/>
              </w:rPr>
            </w:pPr>
            <w:r w:rsidRPr="00733D9C">
              <w:rPr>
                <w:rFonts w:ascii="Arial" w:hAnsi="Arial" w:cs="Arial"/>
                <w:color w:val="595959"/>
                <w:sz w:val="20"/>
                <w:szCs w:val="20"/>
                <w:lang w:val="en-US"/>
              </w:rPr>
              <w:t xml:space="preserve">continue to develop confidence and accuracy in </w:t>
            </w:r>
            <w:r>
              <w:rPr>
                <w:rFonts w:ascii="Arial" w:hAnsi="Arial" w:cs="Arial"/>
                <w:color w:val="595959"/>
                <w:sz w:val="20"/>
                <w:szCs w:val="20"/>
                <w:lang w:val="en-US"/>
              </w:rPr>
              <w:t xml:space="preserve">both verbal and object </w:t>
            </w:r>
            <w:r w:rsidRPr="00733D9C">
              <w:rPr>
                <w:rFonts w:ascii="Arial" w:hAnsi="Arial" w:cs="Arial"/>
                <w:color w:val="595959"/>
                <w:sz w:val="20"/>
                <w:szCs w:val="20"/>
                <w:lang w:val="en-US"/>
              </w:rPr>
              <w:t>counting</w:t>
            </w:r>
            <w:r>
              <w:rPr>
                <w:rFonts w:ascii="Arial" w:hAnsi="Arial" w:cs="Arial"/>
                <w:color w:val="595959"/>
                <w:sz w:val="20"/>
                <w:szCs w:val="20"/>
                <w:lang w:val="en-US"/>
              </w:rPr>
              <w:t>.</w:t>
            </w:r>
            <w:r w:rsidRPr="00733D9C">
              <w:rPr>
                <w:rFonts w:ascii="Arial" w:hAnsi="Arial" w:cs="Arial"/>
                <w:color w:val="595959"/>
                <w:sz w:val="20"/>
                <w:szCs w:val="20"/>
                <w:lang w:val="en-US"/>
              </w:rPr>
              <w:t xml:space="preserve"> </w:t>
            </w:r>
          </w:p>
        </w:tc>
        <w:tc>
          <w:tcPr>
            <w:tcW w:w="2693" w:type="dxa"/>
            <w:shd w:val="clear" w:color="auto" w:fill="auto"/>
          </w:tcPr>
          <w:p w:rsidR="00E24264" w:rsidRPr="00733D9C" w:rsidRDefault="00E24264" w:rsidP="003020FD">
            <w:pPr>
              <w:pStyle w:val="ListParagraph"/>
              <w:numPr>
                <w:ilvl w:val="0"/>
                <w:numId w:val="3"/>
              </w:numPr>
              <w:rPr>
                <w:rFonts w:ascii="Arial" w:hAnsi="Arial" w:cs="Arial"/>
                <w:color w:val="595959"/>
                <w:sz w:val="20"/>
                <w:szCs w:val="20"/>
                <w:lang w:val="en-US"/>
              </w:rPr>
            </w:pPr>
            <w:r w:rsidRPr="00733D9C">
              <w:rPr>
                <w:rFonts w:ascii="Arial" w:hAnsi="Arial" w:cs="Arial"/>
                <w:color w:val="595959"/>
                <w:sz w:val="20"/>
                <w:szCs w:val="20"/>
                <w:lang w:val="en-US"/>
              </w:rPr>
              <w:t>explore the composition of 10</w:t>
            </w:r>
            <w:r>
              <w:rPr>
                <w:rFonts w:ascii="Arial" w:hAnsi="Arial" w:cs="Arial"/>
                <w:color w:val="595959"/>
                <w:sz w:val="20"/>
                <w:szCs w:val="20"/>
                <w:lang w:val="en-US"/>
              </w:rPr>
              <w:t>.</w:t>
            </w:r>
          </w:p>
        </w:tc>
        <w:tc>
          <w:tcPr>
            <w:tcW w:w="2977" w:type="dxa"/>
            <w:gridSpan w:val="2"/>
            <w:shd w:val="clear" w:color="auto" w:fill="auto"/>
          </w:tcPr>
          <w:p w:rsidR="00E24264" w:rsidRPr="00733D9C" w:rsidRDefault="00E24264" w:rsidP="003020FD">
            <w:pPr>
              <w:pStyle w:val="ListParagraph"/>
              <w:numPr>
                <w:ilvl w:val="0"/>
                <w:numId w:val="3"/>
              </w:numPr>
              <w:rPr>
                <w:rFonts w:ascii="Arial" w:hAnsi="Arial" w:cs="Arial"/>
                <w:color w:val="595959"/>
                <w:sz w:val="20"/>
                <w:szCs w:val="20"/>
                <w:lang w:val="en-US"/>
              </w:rPr>
            </w:pPr>
            <w:r w:rsidRPr="00733D9C">
              <w:rPr>
                <w:rFonts w:ascii="Arial" w:hAnsi="Arial" w:cs="Arial"/>
                <w:color w:val="595959"/>
                <w:sz w:val="20"/>
                <w:szCs w:val="20"/>
                <w:lang w:val="en-US"/>
              </w:rPr>
              <w:t>order sets of objects, linking this to their understanding of the ordinal number system</w:t>
            </w:r>
            <w:r>
              <w:rPr>
                <w:rFonts w:ascii="Arial" w:hAnsi="Arial" w:cs="Arial"/>
                <w:color w:val="595959"/>
                <w:sz w:val="20"/>
                <w:szCs w:val="20"/>
                <w:lang w:val="en-US"/>
              </w:rPr>
              <w:t>.</w:t>
            </w:r>
          </w:p>
        </w:tc>
        <w:tc>
          <w:tcPr>
            <w:tcW w:w="8338" w:type="dxa"/>
            <w:gridSpan w:val="5"/>
            <w:shd w:val="clear" w:color="auto" w:fill="auto"/>
            <w:vAlign w:val="center"/>
          </w:tcPr>
          <w:p w:rsidR="00E24264" w:rsidRDefault="00E24264" w:rsidP="00E24264">
            <w:pPr>
              <w:pStyle w:val="ListParagraph"/>
              <w:ind w:left="131" w:hanging="142"/>
              <w:jc w:val="center"/>
              <w:rPr>
                <w:rFonts w:ascii="Arial" w:hAnsi="Arial" w:cs="Arial"/>
                <w:color w:val="595959"/>
                <w:sz w:val="18"/>
                <w:szCs w:val="20"/>
                <w:lang w:val="en-US"/>
              </w:rPr>
            </w:pPr>
          </w:p>
          <w:p w:rsidR="00E24264" w:rsidRPr="003020FD" w:rsidRDefault="00E24264" w:rsidP="00E24264">
            <w:pPr>
              <w:pStyle w:val="ListParagraph"/>
              <w:ind w:left="131" w:hanging="142"/>
              <w:jc w:val="center"/>
              <w:rPr>
                <w:rFonts w:ascii="Arial" w:hAnsi="Arial" w:cs="Arial"/>
                <w:color w:val="595959"/>
                <w:sz w:val="18"/>
                <w:szCs w:val="20"/>
                <w:lang w:val="en-US"/>
              </w:rPr>
            </w:pPr>
            <w:r w:rsidRPr="00E24264">
              <w:rPr>
                <w:rFonts w:ascii="Arial" w:hAnsi="Arial" w:cs="Arial"/>
                <w:color w:val="595959"/>
                <w:sz w:val="24"/>
                <w:szCs w:val="20"/>
                <w:lang w:val="en-US"/>
              </w:rPr>
              <w:t>There is more time within this half term to revisit misconceptions, address weaknesses and revisit prior learning in</w:t>
            </w:r>
            <w:r>
              <w:rPr>
                <w:rFonts w:ascii="Arial" w:hAnsi="Arial" w:cs="Arial"/>
                <w:color w:val="595959"/>
                <w:sz w:val="24"/>
                <w:szCs w:val="20"/>
                <w:lang w:val="en-US"/>
              </w:rPr>
              <w:t xml:space="preserve"> </w:t>
            </w:r>
            <w:r w:rsidRPr="00E24264">
              <w:rPr>
                <w:rFonts w:ascii="Arial" w:hAnsi="Arial" w:cs="Arial"/>
                <w:color w:val="595959"/>
                <w:sz w:val="24"/>
                <w:szCs w:val="20"/>
                <w:lang w:val="en-US"/>
              </w:rPr>
              <w:t>preparation for moving to Year 1. Children can be exploring problem solving and deepen the moment challenges in this time</w:t>
            </w:r>
            <w:r>
              <w:rPr>
                <w:rFonts w:ascii="Arial" w:hAnsi="Arial" w:cs="Arial"/>
                <w:color w:val="595959"/>
                <w:sz w:val="24"/>
                <w:szCs w:val="20"/>
                <w:lang w:val="en-US"/>
              </w:rPr>
              <w:t xml:space="preserve"> </w:t>
            </w:r>
            <w:r w:rsidRPr="00E24264">
              <w:rPr>
                <w:rFonts w:ascii="Arial" w:hAnsi="Arial" w:cs="Arial"/>
                <w:color w:val="595959"/>
                <w:sz w:val="24"/>
                <w:szCs w:val="20"/>
                <w:lang w:val="en-US"/>
              </w:rPr>
              <w:t>to help secure their number knowledge.</w:t>
            </w:r>
          </w:p>
        </w:tc>
      </w:tr>
      <w:tr w:rsidR="003020FD" w:rsidRPr="00C02B69" w:rsidTr="00D54FA5">
        <w:trPr>
          <w:trHeight w:val="302"/>
        </w:trPr>
        <w:tc>
          <w:tcPr>
            <w:tcW w:w="1597" w:type="dxa"/>
            <w:shd w:val="clear" w:color="auto" w:fill="FF00FF"/>
            <w:vAlign w:val="center"/>
          </w:tcPr>
          <w:p w:rsidR="003020FD" w:rsidRPr="003642B6" w:rsidRDefault="003020FD" w:rsidP="003020FD">
            <w:pPr>
              <w:rPr>
                <w:rFonts w:ascii="Arial" w:hAnsi="Arial" w:cs="Arial"/>
                <w:sz w:val="18"/>
                <w:szCs w:val="20"/>
                <w:lang w:val="en-US"/>
              </w:rPr>
            </w:pPr>
            <w:r>
              <w:rPr>
                <w:rFonts w:ascii="Arial" w:hAnsi="Arial" w:cs="Arial"/>
                <w:sz w:val="18"/>
                <w:szCs w:val="20"/>
                <w:lang w:val="en-US"/>
              </w:rPr>
              <w:t xml:space="preserve">Milestones Expectations for End of </w:t>
            </w:r>
            <w:r w:rsidR="00E24264">
              <w:rPr>
                <w:rFonts w:ascii="Arial" w:hAnsi="Arial" w:cs="Arial"/>
                <w:sz w:val="18"/>
                <w:szCs w:val="20"/>
                <w:lang w:val="en-US"/>
              </w:rPr>
              <w:t>Summer</w:t>
            </w:r>
            <w:r>
              <w:rPr>
                <w:rFonts w:ascii="Arial" w:hAnsi="Arial" w:cs="Arial"/>
                <w:sz w:val="18"/>
                <w:szCs w:val="20"/>
                <w:lang w:val="en-US"/>
              </w:rPr>
              <w:t xml:space="preserve"> Term Reception (to be On Track for GLD)</w:t>
            </w:r>
          </w:p>
        </w:tc>
        <w:tc>
          <w:tcPr>
            <w:tcW w:w="20633" w:type="dxa"/>
            <w:gridSpan w:val="11"/>
            <w:vAlign w:val="center"/>
          </w:tcPr>
          <w:p w:rsidR="003020FD" w:rsidRDefault="003020FD" w:rsidP="003020FD">
            <w:pPr>
              <w:rPr>
                <w:bCs/>
                <w:i/>
                <w:iCs/>
                <w:sz w:val="20"/>
                <w:szCs w:val="20"/>
              </w:rPr>
            </w:pPr>
            <w:r w:rsidRPr="0018291B">
              <w:rPr>
                <w:rFonts w:cstheme="minorHAnsi"/>
                <w:bCs/>
                <w:i/>
                <w:iCs/>
                <w:sz w:val="20"/>
                <w:szCs w:val="20"/>
              </w:rPr>
              <w:t>I</w:t>
            </w:r>
            <w:r>
              <w:rPr>
                <w:bCs/>
                <w:i/>
                <w:iCs/>
                <w:sz w:val="20"/>
                <w:szCs w:val="20"/>
              </w:rPr>
              <w:t xml:space="preserve"> can count up to beyond 20</w:t>
            </w:r>
          </w:p>
          <w:p w:rsidR="003020FD" w:rsidRDefault="003020FD" w:rsidP="003020FD">
            <w:pPr>
              <w:rPr>
                <w:bCs/>
                <w:i/>
                <w:iCs/>
                <w:sz w:val="20"/>
                <w:szCs w:val="20"/>
              </w:rPr>
            </w:pPr>
            <w:r>
              <w:rPr>
                <w:bCs/>
                <w:i/>
                <w:iCs/>
                <w:sz w:val="20"/>
                <w:szCs w:val="20"/>
              </w:rPr>
              <w:t>I can compare numbers</w:t>
            </w:r>
          </w:p>
          <w:p w:rsidR="003020FD" w:rsidRDefault="003020FD" w:rsidP="003020FD">
            <w:pPr>
              <w:rPr>
                <w:bCs/>
                <w:i/>
                <w:iCs/>
                <w:sz w:val="20"/>
                <w:szCs w:val="20"/>
              </w:rPr>
            </w:pPr>
            <w:r>
              <w:rPr>
                <w:bCs/>
                <w:i/>
                <w:iCs/>
                <w:sz w:val="20"/>
                <w:szCs w:val="20"/>
              </w:rPr>
              <w:t>I can identify 1 more/1 less</w:t>
            </w:r>
          </w:p>
          <w:p w:rsidR="003020FD" w:rsidRDefault="003020FD" w:rsidP="003020FD">
            <w:pPr>
              <w:rPr>
                <w:bCs/>
                <w:i/>
                <w:iCs/>
                <w:sz w:val="20"/>
                <w:szCs w:val="20"/>
              </w:rPr>
            </w:pPr>
            <w:r>
              <w:rPr>
                <w:bCs/>
                <w:i/>
                <w:iCs/>
                <w:sz w:val="20"/>
                <w:szCs w:val="20"/>
              </w:rPr>
              <w:t>I can order numbers to 10</w:t>
            </w:r>
          </w:p>
          <w:p w:rsidR="003020FD" w:rsidRDefault="003020FD" w:rsidP="003020FD">
            <w:pPr>
              <w:rPr>
                <w:bCs/>
                <w:i/>
                <w:iCs/>
                <w:sz w:val="20"/>
                <w:szCs w:val="20"/>
              </w:rPr>
            </w:pPr>
            <w:r>
              <w:rPr>
                <w:bCs/>
                <w:i/>
                <w:iCs/>
                <w:sz w:val="20"/>
                <w:szCs w:val="20"/>
              </w:rPr>
              <w:t>I can partition numbers to 10</w:t>
            </w:r>
          </w:p>
          <w:p w:rsidR="003020FD" w:rsidRDefault="003020FD" w:rsidP="003020FD">
            <w:pPr>
              <w:rPr>
                <w:bCs/>
                <w:i/>
                <w:iCs/>
                <w:sz w:val="20"/>
                <w:szCs w:val="20"/>
              </w:rPr>
            </w:pPr>
            <w:r>
              <w:rPr>
                <w:bCs/>
                <w:i/>
                <w:iCs/>
                <w:sz w:val="20"/>
                <w:szCs w:val="20"/>
              </w:rPr>
              <w:t>I can explore the composition of numbers to 10</w:t>
            </w:r>
          </w:p>
          <w:p w:rsidR="003020FD" w:rsidRDefault="003020FD" w:rsidP="003020FD">
            <w:pPr>
              <w:rPr>
                <w:bCs/>
                <w:i/>
                <w:iCs/>
                <w:sz w:val="20"/>
                <w:szCs w:val="20"/>
              </w:rPr>
            </w:pPr>
            <w:r>
              <w:rPr>
                <w:bCs/>
                <w:i/>
                <w:iCs/>
                <w:sz w:val="20"/>
                <w:szCs w:val="20"/>
              </w:rPr>
              <w:t>I can subitise to 6</w:t>
            </w:r>
          </w:p>
          <w:p w:rsidR="003020FD" w:rsidRDefault="003020FD" w:rsidP="003020FD">
            <w:pPr>
              <w:rPr>
                <w:bCs/>
                <w:i/>
                <w:iCs/>
                <w:sz w:val="20"/>
                <w:szCs w:val="20"/>
              </w:rPr>
            </w:pPr>
            <w:r>
              <w:rPr>
                <w:bCs/>
                <w:i/>
                <w:iCs/>
                <w:sz w:val="20"/>
                <w:szCs w:val="20"/>
              </w:rPr>
              <w:t xml:space="preserve">I can automatically recall number bonds to 5 </w:t>
            </w:r>
          </w:p>
          <w:p w:rsidR="003020FD" w:rsidRDefault="003020FD" w:rsidP="003020FD">
            <w:pPr>
              <w:rPr>
                <w:bCs/>
                <w:i/>
                <w:iCs/>
                <w:sz w:val="20"/>
                <w:szCs w:val="20"/>
              </w:rPr>
            </w:pPr>
            <w:r>
              <w:rPr>
                <w:bCs/>
                <w:i/>
                <w:iCs/>
                <w:sz w:val="20"/>
                <w:szCs w:val="20"/>
              </w:rPr>
              <w:t>I can recall double facts within 10</w:t>
            </w:r>
          </w:p>
          <w:p w:rsidR="003020FD" w:rsidRDefault="003020FD" w:rsidP="003020FD">
            <w:pPr>
              <w:rPr>
                <w:bCs/>
                <w:i/>
                <w:iCs/>
                <w:sz w:val="20"/>
                <w:szCs w:val="20"/>
              </w:rPr>
            </w:pPr>
            <w:r>
              <w:rPr>
                <w:bCs/>
                <w:i/>
                <w:iCs/>
                <w:sz w:val="20"/>
                <w:szCs w:val="20"/>
              </w:rPr>
              <w:t xml:space="preserve">I can compare length, weight and capacity using mathematical vocabulary </w:t>
            </w:r>
          </w:p>
          <w:p w:rsidR="003020FD" w:rsidRPr="003020FD" w:rsidRDefault="003020FD" w:rsidP="003020FD">
            <w:pPr>
              <w:pStyle w:val="paragraph"/>
              <w:spacing w:before="0" w:beforeAutospacing="0" w:after="0" w:afterAutospacing="0"/>
              <w:textAlignment w:val="baseline"/>
              <w:rPr>
                <w:rFonts w:asciiTheme="minorHAnsi" w:hAnsiTheme="minorHAnsi" w:cstheme="minorHAnsi"/>
                <w:sz w:val="18"/>
                <w:szCs w:val="20"/>
                <w:lang w:val="en-US"/>
              </w:rPr>
            </w:pPr>
            <w:r w:rsidRPr="003020FD">
              <w:rPr>
                <w:rFonts w:asciiTheme="minorHAnsi" w:hAnsiTheme="minorHAnsi" w:cstheme="minorHAnsi"/>
                <w:bCs/>
                <w:i/>
                <w:iCs/>
                <w:sz w:val="20"/>
                <w:szCs w:val="20"/>
              </w:rPr>
              <w:t>I can compose and decompose shapes to see other shapes within</w:t>
            </w:r>
          </w:p>
        </w:tc>
      </w:tr>
    </w:tbl>
    <w:p w:rsidR="003020FD" w:rsidRPr="00C02B69" w:rsidRDefault="003020FD"/>
    <w:sectPr w:rsidR="003020FD" w:rsidRPr="00C02B69" w:rsidSect="00247085">
      <w:footerReference w:type="default" r:id="rId8"/>
      <w:pgSz w:w="23811" w:h="16838" w:orient="landscape" w:code="8"/>
      <w:pgMar w:top="720" w:right="720" w:bottom="720" w:left="72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5" w:rsidRDefault="00247085" w:rsidP="00247085">
      <w:pPr>
        <w:spacing w:after="0" w:line="240" w:lineRule="auto"/>
      </w:pPr>
      <w:r>
        <w:separator/>
      </w:r>
    </w:p>
  </w:endnote>
  <w:endnote w:type="continuationSeparator" w:id="0">
    <w:p w:rsidR="00247085" w:rsidRDefault="00247085" w:rsidP="002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85" w:rsidRDefault="00247085" w:rsidP="00247085">
    <w:pPr>
      <w:pStyle w:val="Footer"/>
      <w:jc w:val="right"/>
    </w:pPr>
    <w:r>
      <w:t>Created using Mastering Number (NCETM) and Schemes of Learning (White Rose Maths)</w:t>
    </w:r>
  </w:p>
  <w:p w:rsidR="00247085" w:rsidRDefault="00247085" w:rsidP="00247085">
    <w:pPr>
      <w:pStyle w:val="Footer"/>
      <w:jc w:val="right"/>
    </w:pPr>
    <w:r>
      <w:t xml:space="preserve">JL May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5" w:rsidRDefault="00247085" w:rsidP="00247085">
      <w:pPr>
        <w:spacing w:after="0" w:line="240" w:lineRule="auto"/>
      </w:pPr>
      <w:r>
        <w:separator/>
      </w:r>
    </w:p>
  </w:footnote>
  <w:footnote w:type="continuationSeparator" w:id="0">
    <w:p w:rsidR="00247085" w:rsidRDefault="00247085" w:rsidP="00247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32060B"/>
    <w:multiLevelType w:val="hybridMultilevel"/>
    <w:tmpl w:val="11C8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6C4C07"/>
    <w:multiLevelType w:val="hybridMultilevel"/>
    <w:tmpl w:val="39B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DC"/>
    <w:rsid w:val="00245799"/>
    <w:rsid w:val="00247085"/>
    <w:rsid w:val="002D77C1"/>
    <w:rsid w:val="003020FD"/>
    <w:rsid w:val="003248B4"/>
    <w:rsid w:val="00351E5C"/>
    <w:rsid w:val="003642B6"/>
    <w:rsid w:val="004049DC"/>
    <w:rsid w:val="0043396F"/>
    <w:rsid w:val="004D292F"/>
    <w:rsid w:val="005D1614"/>
    <w:rsid w:val="0066112C"/>
    <w:rsid w:val="007140DE"/>
    <w:rsid w:val="007B601A"/>
    <w:rsid w:val="008A4BD5"/>
    <w:rsid w:val="00A27688"/>
    <w:rsid w:val="00A65DDB"/>
    <w:rsid w:val="00A77E9D"/>
    <w:rsid w:val="00B91C7C"/>
    <w:rsid w:val="00BF23F8"/>
    <w:rsid w:val="00C02B69"/>
    <w:rsid w:val="00C463B8"/>
    <w:rsid w:val="00C82709"/>
    <w:rsid w:val="00D54FA5"/>
    <w:rsid w:val="00E24264"/>
    <w:rsid w:val="00E57A0F"/>
    <w:rsid w:val="00F41385"/>
    <w:rsid w:val="00FF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93EF"/>
  <w15:chartTrackingRefBased/>
  <w15:docId w15:val="{85F13609-2BC7-4B08-97A4-67FD8B0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9DC"/>
    <w:pPr>
      <w:ind w:left="720"/>
      <w:contextualSpacing/>
    </w:pPr>
  </w:style>
  <w:style w:type="paragraph" w:customStyle="1" w:styleId="paragraph">
    <w:name w:val="paragraph"/>
    <w:basedOn w:val="Normal"/>
    <w:rsid w:val="00364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85"/>
  </w:style>
  <w:style w:type="paragraph" w:styleId="Footer">
    <w:name w:val="footer"/>
    <w:basedOn w:val="Normal"/>
    <w:link w:val="FooterChar"/>
    <w:uiPriority w:val="99"/>
    <w:unhideWhenUsed/>
    <w:rsid w:val="0024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J Langtree RLI</cp:lastModifiedBy>
  <cp:revision>6</cp:revision>
  <dcterms:created xsi:type="dcterms:W3CDTF">2022-05-02T09:18:00Z</dcterms:created>
  <dcterms:modified xsi:type="dcterms:W3CDTF">2022-05-02T13:19:00Z</dcterms:modified>
</cp:coreProperties>
</file>